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880" w:lineRule="exact"/>
        <w:jc w:val="center"/>
        <w:rPr>
          <w:b/>
          <w:bCs/>
          <w:color w:val="000000"/>
          <w:spacing w:val="-8"/>
          <w:sz w:val="48"/>
          <w:szCs w:val="44"/>
        </w:rPr>
      </w:pPr>
      <w:r>
        <w:rPr>
          <w:rFonts w:hint="eastAsia" w:hAnsi="Segoe UI Emoji"/>
          <w:b/>
          <w:bCs/>
          <w:color w:val="000000"/>
          <w:spacing w:val="-8"/>
          <w:sz w:val="48"/>
          <w:szCs w:val="44"/>
        </w:rPr>
        <w:t>中国重汽集团济南动力有限公司</w:t>
      </w:r>
    </w:p>
    <w:p>
      <w:pPr>
        <w:jc w:val="center"/>
        <w:rPr>
          <w:rFonts w:hAnsi="Segoe UI Emoji" w:eastAsia="宋体"/>
          <w:b/>
          <w:bCs/>
          <w:color w:val="000000"/>
          <w:spacing w:val="-8"/>
          <w:sz w:val="48"/>
          <w:szCs w:val="44"/>
        </w:rPr>
      </w:pPr>
      <w:r>
        <w:rPr>
          <w:rFonts w:hint="eastAsia" w:hAnsi="Segoe UI Emoji" w:eastAsia="宋体"/>
          <w:b/>
          <w:bCs/>
          <w:color w:val="000000"/>
          <w:spacing w:val="-8"/>
          <w:sz w:val="48"/>
          <w:szCs w:val="44"/>
        </w:rPr>
        <w:t>杭州</w:t>
      </w:r>
      <w:r>
        <w:rPr>
          <w:rFonts w:hAnsi="Segoe UI Emoji" w:eastAsia="宋体"/>
          <w:b/>
          <w:bCs/>
          <w:color w:val="000000"/>
          <w:spacing w:val="-8"/>
          <w:sz w:val="48"/>
          <w:szCs w:val="44"/>
        </w:rPr>
        <w:t>试验</w:t>
      </w:r>
      <w:r>
        <w:rPr>
          <w:rFonts w:hint="eastAsia" w:hAnsi="Segoe UI Emoji" w:eastAsia="宋体"/>
          <w:b/>
          <w:bCs/>
          <w:color w:val="000000"/>
          <w:spacing w:val="-8"/>
          <w:sz w:val="48"/>
          <w:szCs w:val="44"/>
        </w:rPr>
        <w:t>室2</w:t>
      </w:r>
      <w:r>
        <w:rPr>
          <w:rFonts w:hAnsi="Segoe UI Emoji" w:eastAsia="宋体"/>
          <w:b/>
          <w:bCs/>
          <w:color w:val="000000"/>
          <w:spacing w:val="-8"/>
          <w:sz w:val="48"/>
          <w:szCs w:val="44"/>
        </w:rPr>
        <w:t>#</w:t>
      </w:r>
      <w:r>
        <w:rPr>
          <w:rFonts w:hint="eastAsia" w:hAnsi="Segoe UI Emoji" w:eastAsia="宋体"/>
          <w:b/>
          <w:bCs/>
          <w:color w:val="000000"/>
          <w:spacing w:val="-8"/>
          <w:sz w:val="48"/>
          <w:szCs w:val="44"/>
        </w:rPr>
        <w:t>台架交流调速柜维修</w:t>
      </w:r>
    </w:p>
    <w:p>
      <w:pPr>
        <w:jc w:val="center"/>
        <w:rPr>
          <w:b/>
          <w:bCs/>
          <w:color w:val="000000"/>
          <w:spacing w:val="-8"/>
          <w:sz w:val="48"/>
          <w:szCs w:val="44"/>
        </w:rPr>
      </w:pPr>
      <w:r>
        <w:rPr>
          <w:rFonts w:hint="eastAsia" w:hAnsi="Segoe UI Emoji"/>
          <w:b/>
          <w:bCs/>
          <w:color w:val="000000"/>
          <w:spacing w:val="-8"/>
          <w:sz w:val="48"/>
          <w:szCs w:val="44"/>
        </w:rPr>
        <w:t>招标项目</w:t>
      </w:r>
      <w:r>
        <w:rPr>
          <w:rFonts w:hint="eastAsia"/>
          <w:b/>
          <w:bCs/>
          <w:color w:val="000000"/>
          <w:spacing w:val="-8"/>
          <w:sz w:val="48"/>
          <w:szCs w:val="44"/>
        </w:rPr>
        <w:t xml:space="preserve"> </w:t>
      </w:r>
    </w:p>
    <w:p>
      <w:pPr>
        <w:jc w:val="right"/>
        <w:rPr>
          <w:color w:val="000000"/>
          <w:sz w:val="28"/>
          <w:szCs w:val="28"/>
        </w:rPr>
      </w:pPr>
      <w:r>
        <w:rPr>
          <w:rFonts w:hint="eastAsia"/>
          <w:color w:val="000000"/>
          <w:sz w:val="28"/>
          <w:szCs w:val="28"/>
        </w:rPr>
        <w:t>附：技术协议</w:t>
      </w:r>
    </w:p>
    <w:p>
      <w:pPr>
        <w:jc w:val="center"/>
        <w:rPr>
          <w:rFonts w:ascii="Courier New" w:hAnsi="Segoe UI Emoji" w:eastAsia="Courier New"/>
          <w:color w:val="000000"/>
          <w:sz w:val="84"/>
          <w:szCs w:val="84"/>
        </w:rPr>
      </w:pPr>
      <w:r>
        <w:rPr>
          <w:rFonts w:hint="eastAsia" w:ascii="Courier New" w:hAnsi="Segoe UI Emoji" w:eastAsia="Courier New"/>
          <w:color w:val="000000"/>
          <w:sz w:val="84"/>
          <w:szCs w:val="84"/>
        </w:rPr>
        <w:t>招</w:t>
      </w:r>
    </w:p>
    <w:p>
      <w:pPr>
        <w:jc w:val="center"/>
        <w:rPr>
          <w:rFonts w:ascii="Courier New" w:hAnsi="Segoe UI Emoji" w:eastAsia="Courier New"/>
          <w:color w:val="000000"/>
          <w:sz w:val="84"/>
          <w:szCs w:val="84"/>
        </w:rPr>
      </w:pPr>
    </w:p>
    <w:p>
      <w:pPr>
        <w:jc w:val="center"/>
        <w:rPr>
          <w:rFonts w:ascii="Courier New" w:hAnsi="Segoe UI Emoji" w:eastAsia="Courier New"/>
          <w:color w:val="000000"/>
          <w:sz w:val="84"/>
          <w:szCs w:val="84"/>
        </w:rPr>
      </w:pPr>
      <w:r>
        <w:rPr>
          <w:rFonts w:hint="eastAsia" w:ascii="Courier New" w:hAnsi="Segoe UI Emoji" w:eastAsia="Courier New"/>
          <w:color w:val="000000"/>
          <w:sz w:val="84"/>
          <w:szCs w:val="84"/>
        </w:rPr>
        <w:t>标</w:t>
      </w:r>
    </w:p>
    <w:p>
      <w:pPr>
        <w:jc w:val="center"/>
        <w:rPr>
          <w:rFonts w:ascii="Courier New" w:hAnsi="Segoe UI Emoji" w:eastAsia="Courier New"/>
          <w:color w:val="000000"/>
          <w:sz w:val="84"/>
          <w:szCs w:val="84"/>
        </w:rPr>
      </w:pPr>
    </w:p>
    <w:p>
      <w:pPr>
        <w:jc w:val="center"/>
        <w:rPr>
          <w:rFonts w:ascii="Segoe UI Emoji" w:hAnsi="Segoe UI Emoji"/>
          <w:color w:val="000000"/>
          <w:sz w:val="72"/>
          <w:szCs w:val="72"/>
        </w:rPr>
      </w:pPr>
      <w:r>
        <w:rPr>
          <w:rFonts w:hint="eastAsia" w:ascii="Courier New" w:hAnsi="Segoe UI Emoji" w:eastAsia="Courier New"/>
          <w:color w:val="000000"/>
          <w:sz w:val="84"/>
          <w:szCs w:val="84"/>
        </w:rPr>
        <w:t>书</w:t>
      </w:r>
    </w:p>
    <w:p>
      <w:pPr>
        <w:jc w:val="center"/>
        <w:rPr>
          <w:rFonts w:ascii="Segoe UI Emoji" w:hAnsi="Segoe UI Emoji"/>
          <w:color w:val="000000"/>
          <w:sz w:val="28"/>
          <w:szCs w:val="28"/>
        </w:rPr>
      </w:pPr>
    </w:p>
    <w:p>
      <w:pPr>
        <w:ind w:firstLine="1260" w:firstLineChars="450"/>
        <w:jc w:val="left"/>
        <w:rPr>
          <w:rFonts w:ascii="Segoe UI Emoji" w:hAnsi="Segoe UI Emoji"/>
          <w:color w:val="000000"/>
          <w:sz w:val="28"/>
          <w:szCs w:val="28"/>
        </w:rPr>
      </w:pPr>
    </w:p>
    <w:p>
      <w:pPr>
        <w:ind w:firstLine="1260" w:firstLineChars="450"/>
        <w:jc w:val="left"/>
        <w:rPr>
          <w:rFonts w:ascii="Segoe UI Emoji" w:hAnsi="Segoe UI Emoji"/>
          <w:color w:val="000000"/>
          <w:sz w:val="28"/>
          <w:szCs w:val="28"/>
        </w:rPr>
      </w:pPr>
    </w:p>
    <w:p>
      <w:pPr>
        <w:jc w:val="center"/>
        <w:rPr>
          <w:rFonts w:ascii="Segoe UI Emoji" w:hAnsi="Segoe UI Emoji"/>
          <w:color w:val="000000"/>
          <w:sz w:val="28"/>
          <w:szCs w:val="28"/>
        </w:rPr>
      </w:pPr>
      <w:r>
        <w:rPr>
          <w:rFonts w:hint="eastAsia" w:ascii="Segoe UI Emoji" w:hAnsi="Segoe UI Emoji"/>
          <w:color w:val="000000"/>
          <w:sz w:val="28"/>
          <w:szCs w:val="28"/>
        </w:rPr>
        <w:t>招 标 人：中国重汽集团济南动力有限公司</w:t>
      </w:r>
    </w:p>
    <w:p>
      <w:pPr>
        <w:jc w:val="center"/>
        <w:rPr>
          <w:color w:val="000000"/>
          <w:sz w:val="28"/>
          <w:szCs w:val="28"/>
        </w:rPr>
      </w:pPr>
      <w:r>
        <w:rPr>
          <w:color w:val="000000"/>
          <w:sz w:val="28"/>
          <w:szCs w:val="28"/>
        </w:rPr>
        <w:t>2025</w:t>
      </w:r>
      <w:r>
        <w:rPr>
          <w:rFonts w:hint="eastAsia" w:ascii="Segoe UI Emoji" w:hAnsi="Segoe UI Emoji"/>
          <w:color w:val="000000"/>
          <w:sz w:val="28"/>
          <w:szCs w:val="28"/>
        </w:rPr>
        <w:t>年</w:t>
      </w:r>
      <w:r>
        <w:rPr>
          <w:rFonts w:ascii="Segoe UI Emoji" w:hAnsi="Segoe UI Emoji" w:eastAsia="宋体"/>
          <w:color w:val="000000"/>
          <w:sz w:val="28"/>
          <w:szCs w:val="28"/>
        </w:rPr>
        <w:t>9</w:t>
      </w:r>
      <w:r>
        <w:rPr>
          <w:color w:val="000000"/>
          <w:sz w:val="28"/>
          <w:szCs w:val="28"/>
        </w:rPr>
        <w:t>月</w:t>
      </w:r>
    </w:p>
    <w:p>
      <w:pPr>
        <w:jc w:val="center"/>
        <w:rPr>
          <w:color w:val="000000"/>
          <w:sz w:val="28"/>
          <w:szCs w:val="28"/>
        </w:rPr>
      </w:pPr>
    </w:p>
    <w:p>
      <w:pPr>
        <w:rPr>
          <w:color w:val="000000"/>
          <w:sz w:val="28"/>
          <w:szCs w:val="28"/>
        </w:rPr>
      </w:pPr>
    </w:p>
    <w:p>
      <w:pPr>
        <w:rPr>
          <w:color w:val="000000"/>
          <w:sz w:val="28"/>
          <w:szCs w:val="28"/>
        </w:rPr>
      </w:pPr>
    </w:p>
    <w:p>
      <w:pPr>
        <w:pStyle w:val="58"/>
        <w:rPr>
          <w:rFonts w:ascii="Courier New"/>
        </w:rPr>
      </w:pPr>
      <w:r>
        <w:rPr>
          <w:rFonts w:hint="eastAsia"/>
        </w:rPr>
        <w:t>第一章  招标公告</w:t>
      </w:r>
    </w:p>
    <w:p>
      <w:pPr>
        <w:pStyle w:val="69"/>
        <w:rPr>
          <w:color w:val="000000"/>
        </w:rPr>
      </w:pPr>
      <w:r>
        <w:rPr>
          <w:rFonts w:hint="eastAsia"/>
          <w:color w:val="000000"/>
        </w:rPr>
        <w:t>一、项目名称</w:t>
      </w:r>
    </w:p>
    <w:p>
      <w:pPr>
        <w:spacing w:line="360" w:lineRule="auto"/>
        <w:ind w:left="1679" w:leftChars="228" w:hanging="1200" w:hangingChars="500"/>
        <w:rPr>
          <w:rFonts w:eastAsia="宋体"/>
          <w:color w:val="000000"/>
          <w:sz w:val="24"/>
          <w:szCs w:val="24"/>
          <w:u w:val="single"/>
        </w:rPr>
      </w:pPr>
      <w:r>
        <w:rPr>
          <w:rFonts w:hint="eastAsia"/>
          <w:color w:val="000000"/>
          <w:sz w:val="24"/>
          <w:szCs w:val="24"/>
        </w:rPr>
        <w:t>项目名称：</w:t>
      </w:r>
      <w:bookmarkStart w:id="0" w:name="OLE_LINK1"/>
      <w:r>
        <w:rPr>
          <w:rFonts w:hint="eastAsia"/>
          <w:color w:val="000000"/>
          <w:sz w:val="24"/>
          <w:szCs w:val="24"/>
        </w:rPr>
        <w:t>杭州试验室2#台架交流调速柜维修</w:t>
      </w:r>
    </w:p>
    <w:bookmarkEnd w:id="0"/>
    <w:p>
      <w:pPr>
        <w:pStyle w:val="69"/>
        <w:rPr>
          <w:color w:val="000000"/>
        </w:rPr>
      </w:pPr>
      <w:r>
        <w:rPr>
          <w:rFonts w:hint="eastAsia"/>
          <w:color w:val="000000"/>
        </w:rPr>
        <w:t>二、招标内容及形式</w:t>
      </w:r>
    </w:p>
    <w:p>
      <w:pPr>
        <w:pStyle w:val="2"/>
        <w:spacing w:line="360" w:lineRule="auto"/>
        <w:ind w:firstLine="480" w:firstLineChars="200"/>
        <w:rPr>
          <w:color w:val="000000"/>
          <w:sz w:val="24"/>
          <w:szCs w:val="24"/>
        </w:rPr>
      </w:pPr>
      <w:r>
        <w:rPr>
          <w:rFonts w:hint="eastAsia" w:ascii="Arial" w:hAnsi="Arial"/>
          <w:color w:val="000000"/>
          <w:sz w:val="24"/>
          <w:szCs w:val="24"/>
        </w:rPr>
        <w:t>1</w:t>
      </w:r>
      <w:r>
        <w:rPr>
          <w:rFonts w:hint="eastAsia"/>
          <w:color w:val="000000"/>
          <w:sz w:val="24"/>
          <w:szCs w:val="24"/>
        </w:rPr>
        <w:t>、招标内容：杭州试验室2#台架的西门子电力测功器及交流调速柜，在试验时出现故障，经咨询南通长测机电，北京伯仲驰动力、优博泰克（北京）三家公司，均因西门子交流调速柜年限过久，无法提供维修和备件更换服务。目前仅西门子公司可提供维修服务，申请西门子工程师上门排查故障原因。</w:t>
      </w:r>
    </w:p>
    <w:p>
      <w:pPr>
        <w:pStyle w:val="2"/>
        <w:spacing w:line="360" w:lineRule="auto"/>
        <w:ind w:firstLine="480" w:firstLineChars="200"/>
        <w:rPr>
          <w:rFonts w:hint="eastAsia"/>
          <w:b/>
          <w:color w:val="000000"/>
          <w:sz w:val="24"/>
          <w:szCs w:val="24"/>
        </w:rPr>
      </w:pPr>
      <w:r>
        <w:rPr>
          <w:rFonts w:hint="eastAsia" w:ascii="Arial" w:hAnsi="Arial"/>
          <w:color w:val="000000"/>
          <w:sz w:val="24"/>
          <w:szCs w:val="24"/>
        </w:rPr>
        <w:t>2</w:t>
      </w:r>
      <w:r>
        <w:rPr>
          <w:rFonts w:hint="eastAsia"/>
          <w:color w:val="000000"/>
          <w:sz w:val="24"/>
          <w:szCs w:val="24"/>
        </w:rPr>
        <w:t>、招标形式：单一来源采购。</w:t>
      </w:r>
      <w:r>
        <w:rPr>
          <w:rFonts w:hint="eastAsia"/>
          <w:b/>
          <w:color w:val="000000"/>
          <w:sz w:val="24"/>
          <w:szCs w:val="24"/>
        </w:rPr>
        <w:t xml:space="preserve"> </w:t>
      </w:r>
    </w:p>
    <w:p>
      <w:pPr>
        <w:pStyle w:val="2"/>
        <w:spacing w:line="360" w:lineRule="auto"/>
        <w:ind w:firstLine="482" w:firstLineChars="200"/>
        <w:rPr>
          <w:rFonts w:hint="default" w:eastAsia="宋体"/>
          <w:b w:val="0"/>
          <w:bCs/>
          <w:color w:val="000000"/>
          <w:sz w:val="24"/>
          <w:szCs w:val="24"/>
          <w:lang w:val="en-US" w:eastAsia="zh-CN"/>
        </w:rPr>
      </w:pPr>
      <w:r>
        <w:rPr>
          <w:rFonts w:hint="eastAsia" w:eastAsia="宋体"/>
          <w:b/>
          <w:color w:val="000000"/>
          <w:sz w:val="24"/>
          <w:szCs w:val="24"/>
          <w:lang w:val="en-US" w:eastAsia="zh-CN"/>
        </w:rPr>
        <w:t>3、</w:t>
      </w:r>
      <w:r>
        <w:rPr>
          <w:rFonts w:hint="eastAsia" w:eastAsia="宋体"/>
          <w:b w:val="0"/>
          <w:bCs/>
          <w:color w:val="000000"/>
          <w:sz w:val="24"/>
          <w:szCs w:val="24"/>
          <w:lang w:val="en-US" w:eastAsia="zh-CN"/>
        </w:rPr>
        <w:t>招标人信息</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 xml:space="preserve">招标人名称：中国重汽集团济南动力有限公司 </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 xml:space="preserve">招标人地址：济南市历城区华奥路777号 </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商务联系人：</w:t>
      </w:r>
      <w:r>
        <w:rPr>
          <w:rFonts w:hint="eastAsia" w:ascii="宋体" w:hAnsi="Courier New" w:cs="Times New Roman"/>
          <w:kern w:val="2"/>
          <w:sz w:val="21"/>
          <w:lang w:val="en-US" w:eastAsia="zh-CN" w:bidi="ar-SA"/>
        </w:rPr>
        <w:t>赵力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Courier New" w:eastAsia="宋体" w:cs="Times New Roman"/>
          <w:kern w:val="2"/>
          <w:sz w:val="21"/>
          <w:highlight w:val="yellow"/>
          <w:lang w:val="en-US" w:eastAsia="zh-CN" w:bidi="ar-SA"/>
        </w:rPr>
      </w:pPr>
      <w:r>
        <w:rPr>
          <w:rFonts w:hint="eastAsia" w:ascii="宋体" w:hAnsi="Courier New" w:eastAsia="宋体" w:cs="Times New Roman"/>
          <w:kern w:val="2"/>
          <w:sz w:val="21"/>
          <w:highlight w:val="yellow"/>
          <w:lang w:val="en-US" w:eastAsia="zh-CN" w:bidi="ar-SA"/>
        </w:rPr>
        <w:t>电话：17860606595</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Courier New" w:eastAsia="宋体" w:cs="Times New Roman"/>
          <w:kern w:val="2"/>
          <w:sz w:val="21"/>
          <w:lang w:val="en-US" w:eastAsia="zh-CN" w:bidi="ar-SA"/>
        </w:rPr>
      </w:pPr>
      <w:r>
        <w:rPr>
          <w:rFonts w:hint="eastAsia" w:ascii="宋体" w:hAnsi="Courier New" w:eastAsia="宋体" w:cs="Times New Roman"/>
          <w:kern w:val="2"/>
          <w:sz w:val="21"/>
          <w:highlight w:val="yellow"/>
          <w:lang w:val="en-US" w:eastAsia="zh-CN" w:bidi="ar-SA"/>
        </w:rPr>
        <w:t>邮箱：zhaoli@sinotruk.com</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 xml:space="preserve">技术联系人：宁蕾     </w:t>
      </w:r>
    </w:p>
    <w:p>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电话：13954152042</w:t>
      </w:r>
    </w:p>
    <w:p>
      <w:pPr>
        <w:pStyle w:val="104"/>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20" w:firstLineChars="200"/>
        <w:textAlignment w:val="auto"/>
        <w:rPr>
          <w:rFonts w:hint="eastAsia" w:ascii="宋体" w:hAnsi="Courier New" w:eastAsia="宋体" w:cs="Times New Roman"/>
          <w:b/>
          <w:color w:val="000000"/>
          <w:kern w:val="2"/>
          <w:sz w:val="21"/>
          <w:szCs w:val="24"/>
          <w:lang w:val="en-US" w:eastAsia="zh-CN" w:bidi="ar-SA"/>
        </w:rPr>
      </w:pPr>
      <w:r>
        <w:rPr>
          <w:rFonts w:hint="eastAsia" w:ascii="宋体" w:hAnsi="Courier New" w:eastAsia="宋体" w:cs="Times New Roman"/>
          <w:kern w:val="2"/>
          <w:sz w:val="21"/>
          <w:lang w:val="en-US" w:eastAsia="zh-CN" w:bidi="ar-SA"/>
        </w:rPr>
        <w:t>邮箱：ninglei@sinotruk.com</w:t>
      </w:r>
    </w:p>
    <w:p>
      <w:pPr>
        <w:pStyle w:val="69"/>
        <w:rPr>
          <w:color w:val="000000"/>
        </w:rPr>
      </w:pPr>
      <w:r>
        <w:rPr>
          <w:rFonts w:hint="eastAsia"/>
          <w:color w:val="000000"/>
        </w:rPr>
        <w:t>三、交货及付款</w:t>
      </w:r>
    </w:p>
    <w:p>
      <w:pPr>
        <w:pStyle w:val="2"/>
        <w:spacing w:line="360" w:lineRule="auto"/>
        <w:ind w:firstLine="480" w:firstLineChars="200"/>
        <w:rPr>
          <w:rFonts w:ascii="Arial" w:hAnsi="Arial" w:eastAsia="宋体"/>
          <w:color w:val="000000"/>
          <w:sz w:val="24"/>
          <w:szCs w:val="24"/>
        </w:rPr>
      </w:pPr>
      <w:r>
        <w:rPr>
          <w:rFonts w:hint="eastAsia" w:ascii="Arial" w:hAnsi="Arial"/>
          <w:color w:val="000000"/>
          <w:sz w:val="24"/>
          <w:szCs w:val="24"/>
        </w:rPr>
        <w:t>1、交货期：验收日期为</w:t>
      </w:r>
      <w:r>
        <w:rPr>
          <w:rFonts w:hint="eastAsia" w:ascii="Arial" w:hAnsi="Arial" w:eastAsia="宋体"/>
          <w:color w:val="000000"/>
          <w:sz w:val="24"/>
          <w:szCs w:val="24"/>
        </w:rPr>
        <w:t>2025年</w:t>
      </w:r>
      <w:r>
        <w:rPr>
          <w:rFonts w:ascii="Arial" w:hAnsi="Arial" w:eastAsia="宋体"/>
          <w:color w:val="000000"/>
          <w:sz w:val="24"/>
          <w:szCs w:val="24"/>
        </w:rPr>
        <w:t>12</w:t>
      </w:r>
      <w:r>
        <w:rPr>
          <w:rFonts w:hint="eastAsia" w:ascii="Arial" w:hAnsi="Arial" w:eastAsia="宋体"/>
          <w:color w:val="000000"/>
          <w:sz w:val="24"/>
          <w:szCs w:val="24"/>
        </w:rPr>
        <w:t>月</w:t>
      </w:r>
      <w:r>
        <w:rPr>
          <w:rFonts w:ascii="Arial" w:hAnsi="Arial" w:eastAsia="宋体"/>
          <w:color w:val="000000"/>
          <w:sz w:val="24"/>
          <w:szCs w:val="24"/>
        </w:rPr>
        <w:t>30</w:t>
      </w:r>
      <w:r>
        <w:rPr>
          <w:rFonts w:hint="eastAsia" w:ascii="Arial" w:hAnsi="Arial" w:eastAsia="宋体"/>
          <w:color w:val="000000"/>
          <w:sz w:val="24"/>
          <w:szCs w:val="24"/>
        </w:rPr>
        <w:t>日</w:t>
      </w:r>
    </w:p>
    <w:p>
      <w:pPr>
        <w:pStyle w:val="2"/>
        <w:spacing w:line="360" w:lineRule="auto"/>
        <w:ind w:firstLine="480" w:firstLineChars="200"/>
        <w:rPr>
          <w:rFonts w:ascii="Arial" w:hAnsi="Arial"/>
          <w:color w:val="000000"/>
          <w:sz w:val="24"/>
          <w:szCs w:val="24"/>
        </w:rPr>
      </w:pPr>
      <w:r>
        <w:rPr>
          <w:rFonts w:hint="eastAsia" w:ascii="Arial" w:hAnsi="Arial"/>
          <w:color w:val="000000"/>
          <w:sz w:val="24"/>
          <w:szCs w:val="24"/>
        </w:rPr>
        <w:t>2、交货地点：</w:t>
      </w:r>
      <w:r>
        <w:rPr>
          <w:rFonts w:hint="eastAsia" w:asciiTheme="minorEastAsia" w:hAnsiTheme="minorEastAsia" w:eastAsiaTheme="minorEastAsia"/>
          <w:color w:val="000000"/>
          <w:sz w:val="24"/>
          <w:szCs w:val="24"/>
        </w:rPr>
        <w:t>杭州</w:t>
      </w:r>
      <w:r>
        <w:rPr>
          <w:rFonts w:hint="eastAsia" w:ascii="Arial" w:hAnsi="Arial"/>
          <w:color w:val="000000"/>
          <w:sz w:val="24"/>
          <w:szCs w:val="24"/>
        </w:rPr>
        <w:t>市</w:t>
      </w:r>
      <w:r>
        <w:rPr>
          <w:rFonts w:hint="eastAsia" w:asciiTheme="minorEastAsia" w:hAnsiTheme="minorEastAsia" w:eastAsiaTheme="minorEastAsia"/>
          <w:color w:val="000000"/>
          <w:sz w:val="24"/>
          <w:szCs w:val="24"/>
        </w:rPr>
        <w:t>萧山</w:t>
      </w:r>
      <w:r>
        <w:rPr>
          <w:rFonts w:hint="eastAsia" w:ascii="Arial" w:hAnsi="Arial"/>
          <w:color w:val="000000"/>
          <w:sz w:val="24"/>
          <w:szCs w:val="24"/>
        </w:rPr>
        <w:t>区</w:t>
      </w:r>
      <w:r>
        <w:rPr>
          <w:rFonts w:hint="eastAsia" w:asciiTheme="minorEastAsia" w:hAnsiTheme="minorEastAsia" w:eastAsiaTheme="minorEastAsia"/>
          <w:color w:val="000000"/>
          <w:sz w:val="24"/>
          <w:szCs w:val="24"/>
        </w:rPr>
        <w:t>高新六</w:t>
      </w:r>
      <w:r>
        <w:rPr>
          <w:rFonts w:hint="eastAsia" w:ascii="Arial" w:hAnsi="Arial"/>
          <w:color w:val="000000"/>
          <w:sz w:val="24"/>
          <w:szCs w:val="24"/>
        </w:rPr>
        <w:t>路</w:t>
      </w:r>
      <w:r>
        <w:rPr>
          <w:rFonts w:ascii="Arial" w:hAnsi="Arial"/>
          <w:color w:val="000000"/>
          <w:sz w:val="24"/>
          <w:szCs w:val="24"/>
        </w:rPr>
        <w:t>186</w:t>
      </w:r>
      <w:r>
        <w:rPr>
          <w:rFonts w:hint="eastAsia" w:ascii="Arial" w:hAnsi="Arial"/>
          <w:color w:val="000000"/>
          <w:sz w:val="24"/>
          <w:szCs w:val="24"/>
        </w:rPr>
        <w:t>号中国重汽。</w:t>
      </w:r>
    </w:p>
    <w:p>
      <w:pPr>
        <w:pStyle w:val="2"/>
        <w:spacing w:line="360" w:lineRule="auto"/>
        <w:ind w:firstLine="480" w:firstLineChars="200"/>
        <w:rPr>
          <w:rFonts w:ascii="Arial" w:hAnsi="Arial"/>
          <w:color w:val="000000"/>
          <w:sz w:val="24"/>
          <w:szCs w:val="24"/>
        </w:rPr>
      </w:pPr>
      <w:r>
        <w:rPr>
          <w:rFonts w:hint="eastAsia" w:ascii="Arial" w:hAnsi="Arial"/>
          <w:color w:val="000000"/>
          <w:sz w:val="24"/>
          <w:szCs w:val="24"/>
        </w:rPr>
        <w:t>3、交货方式：以最终签署的协议（或合同）约定为准。</w:t>
      </w:r>
    </w:p>
    <w:p>
      <w:pPr>
        <w:pStyle w:val="67"/>
        <w:ind w:firstLine="480"/>
        <w:rPr>
          <w:rFonts w:eastAsia="宋体"/>
        </w:rPr>
      </w:pPr>
      <w:r>
        <w:rPr>
          <w:rFonts w:hint="eastAsia"/>
        </w:rPr>
        <w:t>4、付款方式：</w:t>
      </w:r>
      <w:r>
        <w:rPr>
          <w:rFonts w:hint="eastAsia" w:eastAsia="宋体"/>
        </w:rPr>
        <w:t>银行转账（现金汇款）</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7"/>
        <w:gridCol w:w="1436"/>
        <w:gridCol w:w="4636"/>
        <w:gridCol w:w="17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tcBorders>
              <w:top w:val="single" w:color="auto" w:sz="4" w:space="0"/>
              <w:left w:val="single" w:color="auto" w:sz="4" w:space="0"/>
              <w:bottom w:val="single" w:color="auto" w:sz="4" w:space="0"/>
              <w:right w:val="single" w:color="auto" w:sz="4" w:space="0"/>
            </w:tcBorders>
          </w:tcPr>
          <w:p>
            <w:pPr>
              <w:pStyle w:val="71"/>
              <w:rPr>
                <w:rFonts w:ascii="Segoe UI Emoji" w:hAnsi="Segoe UI Emoji"/>
                <w:b w:val="0"/>
                <w:color w:val="000000"/>
                <w:sz w:val="24"/>
                <w:szCs w:val="24"/>
              </w:rPr>
            </w:pPr>
            <w:r>
              <w:rPr>
                <w:rFonts w:hint="eastAsia" w:ascii="Segoe UI Emoji" w:hAnsi="Segoe UI Emoji"/>
                <w:b w:val="0"/>
                <w:color w:val="000000"/>
                <w:sz w:val="24"/>
                <w:szCs w:val="24"/>
              </w:rPr>
              <w:t>表1：具体付款方式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9" w:type="pct"/>
            <w:tcBorders>
              <w:top w:val="single" w:color="auto" w:sz="4" w:space="0"/>
              <w:left w:val="single" w:color="auto" w:sz="4" w:space="0"/>
              <w:bottom w:val="single" w:color="auto" w:sz="4" w:space="0"/>
              <w:right w:val="single" w:color="auto" w:sz="4" w:space="0"/>
            </w:tcBorders>
          </w:tcPr>
          <w:p>
            <w:pPr>
              <w:pStyle w:val="71"/>
              <w:rPr>
                <w:rFonts w:ascii="Segoe UI Emoji" w:hAnsi="Segoe UI Emoji"/>
                <w:b w:val="0"/>
                <w:color w:val="000000"/>
                <w:sz w:val="24"/>
                <w:szCs w:val="24"/>
              </w:rPr>
            </w:pPr>
            <w:r>
              <w:rPr>
                <w:rFonts w:hint="eastAsia" w:ascii="Segoe UI Emoji" w:hAnsi="Segoe UI Emoji"/>
                <w:b w:val="0"/>
                <w:color w:val="000000"/>
                <w:sz w:val="24"/>
                <w:szCs w:val="24"/>
              </w:rPr>
              <w:t>项目</w:t>
            </w:r>
          </w:p>
        </w:tc>
        <w:tc>
          <w:tcPr>
            <w:tcW w:w="773" w:type="pct"/>
            <w:tcBorders>
              <w:top w:val="single" w:color="auto" w:sz="4" w:space="0"/>
              <w:left w:val="single" w:color="auto" w:sz="4" w:space="0"/>
              <w:bottom w:val="single" w:color="auto" w:sz="4" w:space="0"/>
              <w:right w:val="single" w:color="auto" w:sz="4" w:space="0"/>
            </w:tcBorders>
          </w:tcPr>
          <w:p>
            <w:pPr>
              <w:pStyle w:val="71"/>
              <w:rPr>
                <w:rFonts w:ascii="Segoe UI Emoji" w:hAnsi="Segoe UI Emoji"/>
                <w:b w:val="0"/>
                <w:color w:val="000000"/>
                <w:sz w:val="24"/>
                <w:szCs w:val="24"/>
              </w:rPr>
            </w:pPr>
            <w:r>
              <w:rPr>
                <w:rFonts w:hint="eastAsia" w:ascii="Segoe UI Emoji" w:hAnsi="Segoe UI Emoji"/>
                <w:b w:val="0"/>
                <w:color w:val="000000"/>
                <w:sz w:val="24"/>
                <w:szCs w:val="24"/>
              </w:rPr>
              <w:t>序号</w:t>
            </w:r>
          </w:p>
        </w:tc>
        <w:tc>
          <w:tcPr>
            <w:tcW w:w="2496" w:type="pct"/>
            <w:tcBorders>
              <w:top w:val="single" w:color="auto" w:sz="4" w:space="0"/>
              <w:left w:val="single" w:color="auto" w:sz="4" w:space="0"/>
              <w:bottom w:val="single" w:color="auto" w:sz="4" w:space="0"/>
              <w:right w:val="single" w:color="auto" w:sz="4" w:space="0"/>
            </w:tcBorders>
          </w:tcPr>
          <w:p>
            <w:pPr>
              <w:pStyle w:val="71"/>
              <w:rPr>
                <w:rFonts w:ascii="Segoe UI Emoji" w:hAnsi="Segoe UI Emoji"/>
                <w:b w:val="0"/>
                <w:color w:val="000000"/>
                <w:sz w:val="24"/>
                <w:szCs w:val="24"/>
              </w:rPr>
            </w:pPr>
            <w:r>
              <w:rPr>
                <w:rFonts w:hint="eastAsia" w:ascii="Segoe UI Emoji" w:hAnsi="Segoe UI Emoji"/>
                <w:b w:val="0"/>
                <w:color w:val="000000"/>
                <w:sz w:val="24"/>
                <w:szCs w:val="24"/>
              </w:rPr>
              <w:t>节点</w:t>
            </w:r>
          </w:p>
        </w:tc>
        <w:tc>
          <w:tcPr>
            <w:tcW w:w="961" w:type="pct"/>
            <w:tcBorders>
              <w:top w:val="single" w:color="auto" w:sz="4" w:space="0"/>
              <w:left w:val="single" w:color="auto" w:sz="4" w:space="0"/>
              <w:bottom w:val="single" w:color="auto" w:sz="4" w:space="0"/>
              <w:right w:val="single" w:color="auto" w:sz="4" w:space="0"/>
            </w:tcBorders>
          </w:tcPr>
          <w:p>
            <w:pPr>
              <w:pStyle w:val="71"/>
              <w:rPr>
                <w:rFonts w:ascii="Segoe UI Emoji" w:hAnsi="Segoe UI Emoji"/>
                <w:b w:val="0"/>
                <w:color w:val="000000"/>
                <w:sz w:val="24"/>
                <w:szCs w:val="24"/>
              </w:rPr>
            </w:pPr>
            <w:r>
              <w:rPr>
                <w:rFonts w:hint="eastAsia" w:ascii="Segoe UI Emoji" w:hAnsi="Segoe UI Emoji"/>
                <w:b w:val="0"/>
                <w:color w:val="000000"/>
                <w:sz w:val="24"/>
                <w:szCs w:val="24"/>
              </w:rPr>
              <w:t>比例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769" w:type="pct"/>
            <w:tcBorders>
              <w:left w:val="single" w:color="auto" w:sz="4" w:space="0"/>
              <w:right w:val="single" w:color="auto" w:sz="4" w:space="0"/>
            </w:tcBorders>
            <w:vAlign w:val="center"/>
          </w:tcPr>
          <w:p>
            <w:pPr>
              <w:pStyle w:val="71"/>
              <w:rPr>
                <w:rFonts w:ascii="Segoe UI Emoji" w:hAnsi="Segoe UI Emoji" w:eastAsia="宋体"/>
                <w:b w:val="0"/>
                <w:color w:val="000000"/>
                <w:sz w:val="24"/>
                <w:szCs w:val="24"/>
              </w:rPr>
            </w:pPr>
            <w:r>
              <w:rPr>
                <w:rFonts w:hint="eastAsia" w:ascii="Segoe UI Emoji" w:hAnsi="Segoe UI Emoji" w:eastAsia="宋体"/>
                <w:b w:val="0"/>
                <w:color w:val="000000"/>
                <w:sz w:val="24"/>
                <w:szCs w:val="24"/>
              </w:rPr>
              <w:t>杭州</w:t>
            </w:r>
            <w:r>
              <w:rPr>
                <w:rFonts w:ascii="Segoe UI Emoji" w:hAnsi="Segoe UI Emoji" w:eastAsia="宋体"/>
                <w:b w:val="0"/>
                <w:color w:val="000000"/>
                <w:sz w:val="24"/>
                <w:szCs w:val="24"/>
              </w:rPr>
              <w:t>试验</w:t>
            </w:r>
            <w:r>
              <w:rPr>
                <w:rFonts w:hint="eastAsia" w:ascii="Segoe UI Emoji" w:hAnsi="Segoe UI Emoji" w:eastAsia="宋体"/>
                <w:b w:val="0"/>
                <w:color w:val="000000"/>
                <w:sz w:val="24"/>
                <w:szCs w:val="24"/>
              </w:rPr>
              <w:t>室2</w:t>
            </w:r>
            <w:r>
              <w:rPr>
                <w:rFonts w:ascii="Segoe UI Emoji" w:hAnsi="Segoe UI Emoji" w:eastAsia="宋体"/>
                <w:b w:val="0"/>
                <w:color w:val="000000"/>
                <w:sz w:val="24"/>
                <w:szCs w:val="24"/>
              </w:rPr>
              <w:t>#</w:t>
            </w:r>
            <w:r>
              <w:rPr>
                <w:rFonts w:hint="eastAsia" w:ascii="Segoe UI Emoji" w:hAnsi="Segoe UI Emoji" w:eastAsia="宋体"/>
                <w:b w:val="0"/>
                <w:color w:val="000000"/>
                <w:sz w:val="24"/>
                <w:szCs w:val="24"/>
              </w:rPr>
              <w:t>台架交流调速柜维修</w:t>
            </w:r>
          </w:p>
        </w:tc>
        <w:tc>
          <w:tcPr>
            <w:tcW w:w="773" w:type="pct"/>
            <w:tcBorders>
              <w:top w:val="single" w:color="auto" w:sz="4" w:space="0"/>
              <w:left w:val="single" w:color="auto" w:sz="4" w:space="0"/>
              <w:bottom w:val="single" w:color="auto" w:sz="4" w:space="0"/>
              <w:right w:val="single" w:color="auto" w:sz="4" w:space="0"/>
            </w:tcBorders>
            <w:vAlign w:val="center"/>
          </w:tcPr>
          <w:p>
            <w:pPr>
              <w:pStyle w:val="71"/>
              <w:rPr>
                <w:rFonts w:ascii="Segoe UI Emoji" w:hAnsi="Segoe UI Emoji"/>
                <w:b w:val="0"/>
                <w:color w:val="000000"/>
                <w:sz w:val="24"/>
                <w:szCs w:val="24"/>
              </w:rPr>
            </w:pPr>
            <w:r>
              <w:rPr>
                <w:rFonts w:hint="eastAsia" w:ascii="Segoe UI Emoji" w:hAnsi="Segoe UI Emoji"/>
                <w:b w:val="0"/>
                <w:color w:val="000000"/>
                <w:sz w:val="24"/>
                <w:szCs w:val="24"/>
              </w:rPr>
              <w:t>1</w:t>
            </w:r>
          </w:p>
        </w:tc>
        <w:tc>
          <w:tcPr>
            <w:tcW w:w="2496" w:type="pct"/>
            <w:tcBorders>
              <w:top w:val="single" w:color="auto" w:sz="4" w:space="0"/>
              <w:left w:val="single" w:color="auto" w:sz="4" w:space="0"/>
              <w:bottom w:val="single" w:color="auto" w:sz="4" w:space="0"/>
              <w:right w:val="single" w:color="auto" w:sz="4" w:space="0"/>
            </w:tcBorders>
            <w:vAlign w:val="center"/>
          </w:tcPr>
          <w:p>
            <w:pPr>
              <w:pStyle w:val="71"/>
              <w:jc w:val="left"/>
              <w:rPr>
                <w:rFonts w:ascii="Segoe UI Emoji" w:hAnsi="Segoe UI Emoji" w:eastAsia="宋体"/>
                <w:b w:val="0"/>
                <w:color w:val="000000"/>
                <w:sz w:val="24"/>
                <w:szCs w:val="24"/>
              </w:rPr>
            </w:pPr>
            <w:r>
              <w:rPr>
                <w:rFonts w:hint="eastAsia" w:ascii="Segoe UI Emoji" w:hAnsi="Segoe UI Emoji" w:eastAsia="宋体"/>
                <w:b w:val="0"/>
                <w:color w:val="000000"/>
                <w:sz w:val="24"/>
                <w:szCs w:val="24"/>
              </w:rPr>
              <w:t>合同签订</w:t>
            </w:r>
            <w:r>
              <w:rPr>
                <w:rFonts w:hint="eastAsia" w:ascii="宋体" w:hAnsi="宋体" w:eastAsia="宋体" w:cs="宋体"/>
                <w:b w:val="0"/>
                <w:color w:val="000000"/>
                <w:sz w:val="24"/>
                <w:szCs w:val="24"/>
              </w:rPr>
              <w:t>（服务结束后按实际发生额多退少补）</w:t>
            </w:r>
          </w:p>
        </w:tc>
        <w:tc>
          <w:tcPr>
            <w:tcW w:w="961" w:type="pct"/>
            <w:tcBorders>
              <w:top w:val="single" w:color="auto" w:sz="4" w:space="0"/>
              <w:left w:val="single" w:color="auto" w:sz="4" w:space="0"/>
              <w:bottom w:val="single" w:color="auto" w:sz="4" w:space="0"/>
              <w:right w:val="single" w:color="auto" w:sz="4" w:space="0"/>
            </w:tcBorders>
            <w:vAlign w:val="center"/>
          </w:tcPr>
          <w:p>
            <w:pPr>
              <w:pStyle w:val="71"/>
              <w:rPr>
                <w:rFonts w:ascii="Segoe UI Emoji" w:hAnsi="Segoe UI Emoji"/>
                <w:b w:val="0"/>
                <w:color w:val="000000"/>
                <w:sz w:val="24"/>
                <w:szCs w:val="24"/>
              </w:rPr>
            </w:pPr>
            <w:r>
              <w:rPr>
                <w:rFonts w:ascii="Segoe UI Emoji" w:hAnsi="Segoe UI Emoji" w:eastAsia="宋体"/>
                <w:b w:val="0"/>
                <w:color w:val="000000"/>
                <w:sz w:val="24"/>
                <w:szCs w:val="24"/>
              </w:rPr>
              <w:t>10</w:t>
            </w:r>
            <w:r>
              <w:rPr>
                <w:rFonts w:ascii="Segoe UI Emoji" w:hAnsi="Segoe UI Emoji"/>
                <w:b w:val="0"/>
                <w:color w:val="000000"/>
                <w:sz w:val="24"/>
                <w:szCs w:val="24"/>
              </w:rPr>
              <w:t>0%</w:t>
            </w:r>
          </w:p>
        </w:tc>
      </w:tr>
    </w:tbl>
    <w:p>
      <w:pPr>
        <w:pStyle w:val="2"/>
        <w:spacing w:line="360" w:lineRule="auto"/>
        <w:ind w:firstLine="480" w:firstLineChars="200"/>
        <w:rPr>
          <w:color w:val="000000"/>
          <w:sz w:val="24"/>
          <w:szCs w:val="24"/>
        </w:rPr>
      </w:pPr>
      <w:r>
        <w:rPr>
          <w:rStyle w:val="66"/>
          <w:rFonts w:hint="eastAsia"/>
        </w:rPr>
        <w:t>双方遵守与本合同有关的中国税法。本合同履行中，在中国境外发生的所有税款应由卖方承担。在中国境内发生的所有税款应由买方承担。</w:t>
      </w:r>
    </w:p>
    <w:p>
      <w:pPr>
        <w:pStyle w:val="69"/>
        <w:rPr>
          <w:color w:val="000000"/>
        </w:rPr>
      </w:pPr>
      <w:r>
        <w:rPr>
          <w:rFonts w:hint="eastAsia"/>
          <w:color w:val="000000"/>
        </w:rPr>
        <w:t>四、投标说明</w:t>
      </w:r>
    </w:p>
    <w:p>
      <w:pPr>
        <w:pStyle w:val="77"/>
      </w:pPr>
      <w:r>
        <w:rPr>
          <w:rFonts w:hint="eastAsia"/>
        </w:rPr>
        <w:t>1、报名方式</w:t>
      </w:r>
    </w:p>
    <w:p>
      <w:pPr>
        <w:numPr>
          <w:ilvl w:val="255"/>
          <w:numId w:val="0"/>
        </w:numPr>
        <w:spacing w:line="360" w:lineRule="auto"/>
        <w:jc w:val="left"/>
        <w:rPr>
          <w:rFonts w:ascii="宋体" w:hAnsi="宋体" w:eastAsia="宋体" w:cs="宋体"/>
          <w:b/>
          <w:bCs/>
          <w:color w:val="C00000"/>
          <w:szCs w:val="20"/>
          <w:highlight w:val="none"/>
          <w:lang w:bidi="ar"/>
        </w:rPr>
      </w:pPr>
      <w:r>
        <w:rPr>
          <w:rFonts w:hint="eastAsia" w:ascii="Times New Roman" w:hAnsi="Times New Roman" w:eastAsia="宋体" w:cs="宋体"/>
          <w:sz w:val="24"/>
          <w:szCs w:val="22"/>
          <w:highlight w:val="none"/>
        </w:rPr>
        <w:t>本次招标注册、应标、澄清、报价全部操作需要登录E采通系统进行操作，网址如下：</w:t>
      </w:r>
      <w:r>
        <w:rPr>
          <w:highlight w:val="none"/>
        </w:rPr>
        <w:fldChar w:fldCharType="begin"/>
      </w:r>
      <w:r>
        <w:rPr>
          <w:highlight w:val="none"/>
        </w:rPr>
        <w:instrText xml:space="preserve">HYPERLINK "http://ecaitong.sinotruk.com:8012/，请于截止日期前完成注册、应标等操作。"</w:instrText>
      </w:r>
      <w:r>
        <w:rPr>
          <w:highlight w:val="none"/>
        </w:rPr>
        <w:fldChar w:fldCharType="separate"/>
      </w:r>
      <w:r>
        <w:rPr>
          <w:rFonts w:hint="eastAsia" w:ascii="Times New Roman" w:hAnsi="Times New Roman" w:eastAsia="宋体" w:cs="宋体"/>
          <w:sz w:val="24"/>
          <w:szCs w:val="22"/>
          <w:highlight w:val="none"/>
        </w:rPr>
        <w:t>http://ecaitong.sinotruk.com:8012/，请于截止日期前完成注册、应标、投标等操作，超过截止日期未将盖章（或电子章）技术标、商务标、资质等文件上传系统的，系统自动关闭上传入口，视为放弃应标。</w:t>
      </w:r>
      <w:r>
        <w:rPr>
          <w:rFonts w:ascii="Times New Roman" w:hAnsi="Times New Roman" w:eastAsia="宋体" w:cs="宋体"/>
          <w:sz w:val="24"/>
          <w:szCs w:val="22"/>
          <w:highlight w:val="none"/>
        </w:rPr>
        <w:fldChar w:fldCharType="end"/>
      </w:r>
    </w:p>
    <w:p>
      <w:pPr>
        <w:spacing w:line="360" w:lineRule="auto"/>
        <w:ind w:left="1890" w:hanging="1890" w:hangingChars="900"/>
        <w:rPr>
          <w:bCs/>
          <w:color w:val="FF0000"/>
        </w:rPr>
      </w:pPr>
      <w:r>
        <w:rPr>
          <w:rFonts w:hint="eastAsia" w:ascii="宋体" w:hAnsi="Courier New" w:eastAsia="宋体" w:cs="宋体"/>
          <w:szCs w:val="20"/>
          <w:highlight w:val="none"/>
          <w:lang w:bidi="ar"/>
        </w:rPr>
        <w:t xml:space="preserve">    </w:t>
      </w:r>
      <w:r>
        <w:rPr>
          <w:rFonts w:ascii="宋体" w:hAnsi="宋体"/>
          <w:szCs w:val="20"/>
          <w:highlight w:val="none"/>
        </w:rPr>
        <w:t xml:space="preserve"> </w:t>
      </w:r>
      <w:r>
        <w:rPr>
          <w:rFonts w:hint="eastAsia" w:ascii="宋体" w:hAnsi="宋体"/>
          <w:szCs w:val="20"/>
          <w:highlight w:val="none"/>
        </w:rPr>
        <w:t xml:space="preserve"> </w:t>
      </w:r>
      <w:r>
        <w:rPr>
          <w:rFonts w:hint="eastAsia" w:ascii="宋体" w:hAnsi="宋体" w:eastAsia="宋体" w:cs="宋体"/>
          <w:color w:val="000000" w:themeColor="text1"/>
          <w:szCs w:val="20"/>
          <w:highlight w:val="none"/>
          <w:lang w:bidi="ar"/>
          <w14:textFill>
            <w14:solidFill>
              <w14:schemeClr w14:val="tx1"/>
            </w14:solidFill>
          </w14:textFill>
        </w:rPr>
        <w:object>
          <v:shape id="_x0000_i1027" o:spt="75" type="#_x0000_t75" style="height:67pt;width:72pt;" o:ole="t" filled="f" o:preferrelative="t" stroked="f" coordsize="21600,21600">
            <v:path/>
            <v:fill on="f" focussize="0,0"/>
            <v:stroke on="f" joinstyle="miter"/>
            <v:imagedata r:id="rId15" o:title=""/>
            <o:lock v:ext="edit" aspectratio="t"/>
            <w10:wrap type="none"/>
            <w10:anchorlock/>
          </v:shape>
          <o:OLEObject Type="Embed" ProgID="Package" ShapeID="_x0000_i1027" DrawAspect="Icon" ObjectID="_1468075725" r:id="rId14">
            <o:LockedField>false</o:LockedField>
          </o:OLEObject>
        </w:object>
      </w:r>
      <w:r>
        <w:rPr>
          <w:rFonts w:hint="eastAsia" w:ascii="宋体" w:hAnsi="宋体" w:eastAsia="宋体" w:cs="宋体"/>
          <w:color w:val="000000" w:themeColor="text1"/>
          <w:szCs w:val="20"/>
          <w:highlight w:val="none"/>
          <w:lang w:bidi="ar"/>
          <w14:textFill>
            <w14:solidFill>
              <w14:schemeClr w14:val="tx1"/>
            </w14:solidFill>
          </w14:textFill>
        </w:rPr>
        <w:object>
          <v:shape id="_x0000_i1028" o:spt="75" type="#_x0000_t75" style="height:67pt;width:72pt;" o:ole="t" filled="f" o:preferrelative="t" stroked="f" coordsize="21600,21600">
            <v:path/>
            <v:fill on="f" focussize="0,0"/>
            <v:stroke on="f" joinstyle="miter"/>
            <v:imagedata r:id="rId17" o:title=""/>
            <o:lock v:ext="edit" aspectratio="t"/>
            <w10:wrap type="none"/>
            <w10:anchorlock/>
          </v:shape>
          <o:OLEObject Type="Embed" ProgID="Word.Document.12" ShapeID="_x0000_i1028" DrawAspect="Icon" ObjectID="_1468075726" r:id="rId16">
            <o:LockedField>false</o:LockedField>
          </o:OLEObject>
        </w:object>
      </w:r>
      <w:bookmarkStart w:id="20" w:name="_GoBack"/>
      <w:bookmarkEnd w:id="20"/>
    </w:p>
    <w:p>
      <w:pPr>
        <w:pStyle w:val="73"/>
        <w:ind w:firstLine="0" w:firstLineChars="0"/>
      </w:pPr>
      <w:r>
        <w:t>2</w:t>
      </w:r>
      <w:r>
        <w:rPr>
          <w:rFonts w:hint="eastAsia"/>
        </w:rPr>
        <w:t>、投标条件</w:t>
      </w:r>
    </w:p>
    <w:p>
      <w:pPr>
        <w:spacing w:line="360" w:lineRule="auto"/>
        <w:ind w:firstLine="482" w:firstLineChars="200"/>
        <w:rPr>
          <w:rFonts w:eastAsia="新宋体"/>
          <w:b/>
          <w:color w:val="000000"/>
          <w:sz w:val="24"/>
          <w:szCs w:val="24"/>
        </w:rPr>
      </w:pPr>
      <w:r>
        <w:rPr>
          <w:rFonts w:hint="eastAsia" w:eastAsia="新宋体"/>
          <w:b/>
          <w:color w:val="000000"/>
          <w:sz w:val="24"/>
          <w:szCs w:val="24"/>
        </w:rPr>
        <w:t>对于中国境内投标人，投标条件如下：（所有本项目所需资质证明文件以此为准）</w:t>
      </w:r>
    </w:p>
    <w:p>
      <w:pPr>
        <w:pStyle w:val="67"/>
        <w:ind w:firstLine="480"/>
        <w:rPr>
          <w:rStyle w:val="66"/>
        </w:rPr>
      </w:pPr>
      <w:r>
        <w:rPr>
          <w:rFonts w:hint="eastAsia"/>
        </w:rPr>
        <w:t>（</w:t>
      </w:r>
      <w:r>
        <w:rPr>
          <w:rStyle w:val="66"/>
          <w:rFonts w:hint="eastAsia"/>
        </w:rPr>
        <w:t>1）拟标投人必须是在中华人民共和国境内注册的独立法人机构，具有独立承担民事责任能力，注册资金不少于</w:t>
      </w:r>
      <w:r>
        <w:rPr>
          <w:rStyle w:val="66"/>
        </w:rPr>
        <w:t>2</w:t>
      </w:r>
      <w:r>
        <w:rPr>
          <w:rStyle w:val="66"/>
          <w:rFonts w:hint="eastAsia"/>
        </w:rPr>
        <w:t>00万人民币；且经营范围满足招标人需求；并在人员、设备、资金等方面具有承担本项目的能力。投标人为该标的物的制造商或其在中国境内有完善的技术以及售后服务体系；投标人为代理商的须具有制造商出具的授权书或经销代理证明以及售后服务承诺；</w:t>
      </w:r>
    </w:p>
    <w:p>
      <w:pPr>
        <w:pStyle w:val="67"/>
        <w:ind w:firstLine="480"/>
        <w:rPr>
          <w:rStyle w:val="66"/>
        </w:rPr>
      </w:pPr>
      <w:r>
        <w:rPr>
          <w:rStyle w:val="66"/>
          <w:rFonts w:hint="eastAsia"/>
        </w:rPr>
        <w:t>（</w:t>
      </w:r>
      <w:r>
        <w:rPr>
          <w:rStyle w:val="66"/>
        </w:rPr>
        <w:t>2</w:t>
      </w:r>
      <w:r>
        <w:rPr>
          <w:rStyle w:val="66"/>
          <w:rFonts w:hint="eastAsia"/>
        </w:rPr>
        <w:t>）拟投标人应提供三证合一的供营业执照副本原件。</w:t>
      </w:r>
    </w:p>
    <w:p>
      <w:pPr>
        <w:pStyle w:val="67"/>
        <w:ind w:firstLine="480"/>
        <w:rPr>
          <w:rStyle w:val="66"/>
        </w:rPr>
      </w:pPr>
      <w:r>
        <w:rPr>
          <w:rStyle w:val="66"/>
          <w:rFonts w:hint="eastAsia"/>
        </w:rPr>
        <w:t>（</w:t>
      </w:r>
      <w:r>
        <w:rPr>
          <w:rStyle w:val="66"/>
        </w:rPr>
        <w:t>3</w:t>
      </w:r>
      <w:r>
        <w:rPr>
          <w:rStyle w:val="66"/>
          <w:rFonts w:hint="eastAsia"/>
        </w:rPr>
        <w:t>）拟投标人应提供法定代表人资格证明文件。</w:t>
      </w:r>
    </w:p>
    <w:p>
      <w:pPr>
        <w:pStyle w:val="67"/>
        <w:ind w:firstLine="480"/>
        <w:rPr>
          <w:rStyle w:val="66"/>
        </w:rPr>
      </w:pPr>
      <w:r>
        <w:rPr>
          <w:rStyle w:val="66"/>
          <w:rFonts w:hint="eastAsia"/>
        </w:rPr>
        <w:t>（</w:t>
      </w:r>
      <w:r>
        <w:rPr>
          <w:rStyle w:val="66"/>
        </w:rPr>
        <w:t>4</w:t>
      </w:r>
      <w:r>
        <w:rPr>
          <w:rStyle w:val="66"/>
          <w:rFonts w:hint="eastAsia"/>
        </w:rPr>
        <w:t>）拟投标人在国家市场监督管理总局的《国家企业信用信息公示系统》中查询不存在不良记录；或同等效力的法律文件。</w:t>
      </w:r>
    </w:p>
    <w:p>
      <w:pPr>
        <w:pStyle w:val="67"/>
        <w:numPr>
          <w:ilvl w:val="0"/>
          <w:numId w:val="2"/>
        </w:numPr>
        <w:ind w:firstLineChars="0"/>
        <w:rPr>
          <w:rStyle w:val="66"/>
        </w:rPr>
      </w:pPr>
      <w:r>
        <w:rPr>
          <w:rStyle w:val="66"/>
          <w:rFonts w:hint="eastAsia"/>
        </w:rPr>
        <w:t>拟投标人不存在严重违规或被列入招标人“黑名单”的。</w:t>
      </w:r>
    </w:p>
    <w:p>
      <w:pPr>
        <w:pStyle w:val="67"/>
        <w:numPr>
          <w:ilvl w:val="0"/>
          <w:numId w:val="2"/>
        </w:numPr>
        <w:ind w:firstLineChars="0"/>
        <w:rPr>
          <w:rStyle w:val="66"/>
        </w:rPr>
      </w:pPr>
      <w:r>
        <w:rPr>
          <w:rStyle w:val="66"/>
          <w:rFonts w:hint="eastAsia"/>
        </w:rPr>
        <w:t>拟投标人经审计的近一年的公司财务报表（资产负债表、损益表、现金流量表）未显示异常。若没有财务审计报告，需提供资产负债表、利润表、现金流量表（加盖公章版）无明显异常；</w:t>
      </w:r>
    </w:p>
    <w:p>
      <w:pPr>
        <w:pStyle w:val="67"/>
        <w:numPr>
          <w:ilvl w:val="0"/>
          <w:numId w:val="2"/>
        </w:numPr>
        <w:ind w:firstLineChars="0"/>
        <w:rPr>
          <w:rStyle w:val="66"/>
        </w:rPr>
      </w:pPr>
      <w:r>
        <w:rPr>
          <w:rStyle w:val="66"/>
        </w:rPr>
        <w:t>中国人民银行信用代码证+征信报告或者开户行许可证+资信证明</w:t>
      </w:r>
      <w:r>
        <w:rPr>
          <w:rStyle w:val="66"/>
          <w:rFonts w:hint="eastAsia"/>
        </w:rPr>
        <w:t>，二者选一即可。该</w:t>
      </w:r>
      <w:r>
        <w:rPr>
          <w:rStyle w:val="66"/>
        </w:rPr>
        <w:t>信用证明材料</w:t>
      </w:r>
      <w:r>
        <w:rPr>
          <w:rStyle w:val="66"/>
          <w:rFonts w:hint="eastAsia"/>
        </w:rPr>
        <w:t>显示无不良信贷记录</w:t>
      </w:r>
    </w:p>
    <w:p>
      <w:pPr>
        <w:pStyle w:val="67"/>
        <w:ind w:firstLine="480"/>
        <w:rPr>
          <w:rStyle w:val="66"/>
        </w:rPr>
      </w:pPr>
      <w:r>
        <w:rPr>
          <w:rStyle w:val="66"/>
          <w:rFonts w:hint="eastAsia"/>
        </w:rPr>
        <w:t>（</w:t>
      </w:r>
      <w:r>
        <w:rPr>
          <w:rStyle w:val="66"/>
        </w:rPr>
        <w:t>8</w:t>
      </w:r>
      <w:r>
        <w:rPr>
          <w:rStyle w:val="66"/>
          <w:rFonts w:hint="eastAsia"/>
        </w:rPr>
        <w:t>）拟投标人有与</w:t>
      </w:r>
      <w:r>
        <w:rPr>
          <w:rStyle w:val="66"/>
        </w:rPr>
        <w:t>本次招标</w:t>
      </w:r>
      <w:r>
        <w:rPr>
          <w:rStyle w:val="66"/>
          <w:rFonts w:hint="eastAsia"/>
        </w:rPr>
        <w:t>项目</w:t>
      </w:r>
      <w:r>
        <w:rPr>
          <w:rStyle w:val="66"/>
        </w:rPr>
        <w:t>同</w:t>
      </w:r>
      <w:r>
        <w:rPr>
          <w:rStyle w:val="66"/>
          <w:rFonts w:hint="eastAsia"/>
        </w:rPr>
        <w:t>类</w:t>
      </w:r>
      <w:r>
        <w:rPr>
          <w:rStyle w:val="66"/>
        </w:rPr>
        <w:t>的项目经验，在中国境内</w:t>
      </w:r>
      <w:r>
        <w:rPr>
          <w:rStyle w:val="66"/>
          <w:rFonts w:hint="eastAsia"/>
        </w:rPr>
        <w:t>外有与其他商用车企业合作的案例</w:t>
      </w:r>
      <w:r>
        <w:rPr>
          <w:rStyle w:val="66"/>
        </w:rPr>
        <w:t>；</w:t>
      </w:r>
      <w:r>
        <w:rPr>
          <w:rStyle w:val="66"/>
          <w:rFonts w:hint="eastAsia"/>
        </w:rPr>
        <w:t>投标</w:t>
      </w:r>
      <w:r>
        <w:rPr>
          <w:rStyle w:val="66"/>
        </w:rPr>
        <w:t>时</w:t>
      </w:r>
      <w:r>
        <w:rPr>
          <w:rStyle w:val="66"/>
          <w:rFonts w:hint="eastAsia"/>
        </w:rPr>
        <w:t>需</w:t>
      </w:r>
      <w:r>
        <w:rPr>
          <w:rStyle w:val="66"/>
        </w:rPr>
        <w:t>提供用户清单，同时需提供用户合同</w:t>
      </w:r>
      <w:r>
        <w:rPr>
          <w:rStyle w:val="66"/>
          <w:rFonts w:hint="eastAsia"/>
        </w:rPr>
        <w:t>复印件</w:t>
      </w:r>
      <w:r>
        <w:rPr>
          <w:rStyle w:val="66"/>
        </w:rPr>
        <w:t>或验收报告</w:t>
      </w:r>
      <w:r>
        <w:rPr>
          <w:rStyle w:val="66"/>
          <w:rFonts w:hint="eastAsia"/>
        </w:rPr>
        <w:t>复印件即可</w:t>
      </w:r>
      <w:r>
        <w:rPr>
          <w:rStyle w:val="66"/>
        </w:rPr>
        <w:t>。</w:t>
      </w:r>
    </w:p>
    <w:p>
      <w:pPr>
        <w:pStyle w:val="73"/>
      </w:pPr>
      <w:r>
        <w:t>3</w:t>
      </w:r>
      <w:r>
        <w:rPr>
          <w:rFonts w:hint="eastAsia"/>
        </w:rPr>
        <w:t>、报价</w:t>
      </w:r>
    </w:p>
    <w:p>
      <w:pPr>
        <w:pStyle w:val="2"/>
        <w:spacing w:line="360" w:lineRule="auto"/>
        <w:ind w:firstLine="480" w:firstLineChars="200"/>
        <w:rPr>
          <w:color w:val="000000"/>
          <w:sz w:val="24"/>
          <w:szCs w:val="24"/>
        </w:rPr>
      </w:pPr>
      <w:r>
        <w:rPr>
          <w:rFonts w:hint="eastAsia"/>
          <w:color w:val="000000"/>
          <w:sz w:val="24"/>
          <w:szCs w:val="24"/>
        </w:rPr>
        <w:t>（1）本次招投标为非公开招标，招标人有权根据项目情况，采取多级评标模式。评标流程以及规则详细见通知公告→六、评标规则。</w:t>
      </w:r>
    </w:p>
    <w:p>
      <w:pPr>
        <w:pStyle w:val="2"/>
        <w:spacing w:line="360" w:lineRule="auto"/>
        <w:ind w:firstLine="480" w:firstLineChars="200"/>
        <w:rPr>
          <w:color w:val="000000"/>
          <w:sz w:val="24"/>
          <w:szCs w:val="24"/>
        </w:rPr>
      </w:pPr>
      <w:r>
        <w:rPr>
          <w:rFonts w:hint="eastAsia"/>
          <w:color w:val="000000"/>
          <w:sz w:val="24"/>
          <w:szCs w:val="24"/>
        </w:rPr>
        <w:t>（2）所有报价货币单位为：（人民币）元（请务必包含含税价和不含税价并写明税率）。不以人民币报价的投标报价，开标当天要按照汇率折算为人民币进行报价。</w:t>
      </w:r>
    </w:p>
    <w:p>
      <w:pPr>
        <w:pStyle w:val="2"/>
        <w:spacing w:line="360" w:lineRule="auto"/>
        <w:ind w:firstLine="480" w:firstLineChars="200"/>
        <w:rPr>
          <w:color w:val="000000"/>
          <w:sz w:val="24"/>
          <w:szCs w:val="24"/>
        </w:rPr>
      </w:pPr>
      <w:r>
        <w:rPr>
          <w:rFonts w:hint="eastAsia"/>
          <w:color w:val="000000"/>
          <w:sz w:val="24"/>
          <w:szCs w:val="24"/>
        </w:rPr>
        <w:t>（3</w:t>
      </w:r>
      <w:r>
        <w:rPr>
          <w:rFonts w:hint="eastAsia"/>
          <w:b/>
          <w:bCs/>
          <w:color w:val="000000"/>
          <w:sz w:val="24"/>
          <w:szCs w:val="24"/>
        </w:rPr>
        <w:t>）本项目报价上限为</w:t>
      </w:r>
      <w:r>
        <w:rPr>
          <w:rFonts w:hint="eastAsia" w:eastAsia="宋体"/>
          <w:b/>
          <w:bCs/>
          <w:color w:val="000000"/>
          <w:sz w:val="24"/>
          <w:szCs w:val="24"/>
          <w:u w:val="single"/>
        </w:rPr>
        <w:t xml:space="preserve">  </w:t>
      </w:r>
      <w:r>
        <w:rPr>
          <w:rFonts w:eastAsia="宋体"/>
          <w:b/>
          <w:bCs/>
          <w:color w:val="000000"/>
          <w:sz w:val="24"/>
          <w:szCs w:val="24"/>
          <w:u w:val="single"/>
        </w:rPr>
        <w:t>1</w:t>
      </w:r>
      <w:r>
        <w:rPr>
          <w:rFonts w:hint="eastAsia" w:eastAsia="宋体"/>
          <w:b/>
          <w:bCs/>
          <w:color w:val="000000"/>
          <w:sz w:val="24"/>
          <w:szCs w:val="24"/>
          <w:u w:val="single"/>
        </w:rPr>
        <w:t>.</w:t>
      </w:r>
      <w:r>
        <w:rPr>
          <w:rFonts w:eastAsia="宋体"/>
          <w:b/>
          <w:bCs/>
          <w:color w:val="000000"/>
          <w:sz w:val="24"/>
          <w:szCs w:val="24"/>
          <w:u w:val="single"/>
        </w:rPr>
        <w:t>5</w:t>
      </w:r>
      <w:r>
        <w:rPr>
          <w:rFonts w:hint="eastAsia" w:eastAsia="宋体"/>
          <w:b/>
          <w:bCs/>
          <w:color w:val="000000"/>
          <w:sz w:val="24"/>
          <w:szCs w:val="24"/>
          <w:u w:val="single"/>
        </w:rPr>
        <w:t xml:space="preserve">  </w:t>
      </w:r>
      <w:r>
        <w:rPr>
          <w:rFonts w:hint="eastAsia"/>
          <w:b/>
          <w:bCs/>
          <w:color w:val="000000"/>
          <w:sz w:val="24"/>
          <w:szCs w:val="24"/>
        </w:rPr>
        <w:t>万元（含税）</w:t>
      </w:r>
    </w:p>
    <w:p>
      <w:pPr>
        <w:pStyle w:val="73"/>
      </w:pPr>
      <w:r>
        <w:rPr>
          <w:rFonts w:hint="eastAsia"/>
        </w:rPr>
        <w:t>4、技术规范及服务</w:t>
      </w:r>
    </w:p>
    <w:p>
      <w:pPr>
        <w:pStyle w:val="2"/>
        <w:spacing w:line="360" w:lineRule="auto"/>
        <w:ind w:firstLine="480" w:firstLineChars="200"/>
        <w:rPr>
          <w:rFonts w:hAnsi="Segoe UI Emoji"/>
          <w:color w:val="000000"/>
          <w:sz w:val="24"/>
          <w:szCs w:val="24"/>
        </w:rPr>
      </w:pPr>
      <w:r>
        <w:rPr>
          <w:rFonts w:hint="eastAsia" w:hAnsi="Segoe UI Emoji"/>
          <w:color w:val="000000"/>
          <w:sz w:val="24"/>
          <w:szCs w:val="24"/>
        </w:rPr>
        <w:t>投标人应与招标人指派的答疑人员充分沟通，理解认可并接受相关技术规范及服务要求。</w:t>
      </w:r>
    </w:p>
    <w:p>
      <w:pPr>
        <w:pStyle w:val="2"/>
        <w:spacing w:line="360" w:lineRule="auto"/>
        <w:ind w:firstLine="480" w:firstLineChars="200"/>
        <w:rPr>
          <w:rFonts w:hAnsi="Segoe UI Emoji"/>
          <w:color w:val="000000"/>
          <w:sz w:val="24"/>
          <w:szCs w:val="24"/>
        </w:rPr>
      </w:pPr>
      <w:r>
        <w:rPr>
          <w:rFonts w:hint="eastAsia" w:hAnsi="Segoe UI Emoji"/>
          <w:color w:val="000000"/>
          <w:sz w:val="24"/>
          <w:szCs w:val="24"/>
        </w:rPr>
        <w:t>本项目涉及的所有知识产权归中国重汽集团济南动力有限公司所有，中国重汽集团济南动力有限公司享有申请专利的权利及著作权。</w:t>
      </w:r>
    </w:p>
    <w:p>
      <w:pPr>
        <w:pStyle w:val="73"/>
      </w:pPr>
      <w:r>
        <w:t>5</w:t>
      </w:r>
      <w:r>
        <w:rPr>
          <w:rFonts w:hint="eastAsia"/>
        </w:rPr>
        <w:t>、投标文件资料</w:t>
      </w:r>
    </w:p>
    <w:p>
      <w:pPr>
        <w:pStyle w:val="67"/>
        <w:ind w:firstLine="480"/>
      </w:pPr>
      <w:r>
        <w:rPr>
          <w:rFonts w:hint="eastAsia"/>
        </w:rPr>
        <w:t>（1）投标人对本项目的详细技术资料清单，在标书中列示说明；</w:t>
      </w:r>
    </w:p>
    <w:p>
      <w:pPr>
        <w:pStyle w:val="67"/>
        <w:ind w:firstLine="480"/>
      </w:pPr>
      <w:r>
        <w:rPr>
          <w:rFonts w:hint="eastAsia"/>
        </w:rPr>
        <w:t>（2）投标人完整的技术支持与售后服务实施方案，在标书中列示说明，包含但不限于以下内容：</w:t>
      </w:r>
    </w:p>
    <w:p>
      <w:pPr>
        <w:pStyle w:val="67"/>
        <w:ind w:firstLine="480"/>
      </w:pPr>
      <w:r>
        <w:rPr>
          <w:rFonts w:hint="eastAsia"/>
        </w:rPr>
        <w:t>A、除享受由本公司提供的技术开发服务之外，还能获得由本厂家提供的何种免费支持、免费服务或其他对招标人有利的服务项目。</w:t>
      </w:r>
    </w:p>
    <w:p>
      <w:pPr>
        <w:pStyle w:val="2"/>
        <w:spacing w:line="360" w:lineRule="auto"/>
        <w:ind w:firstLine="480" w:firstLineChars="200"/>
        <w:rPr>
          <w:color w:val="000000"/>
          <w:sz w:val="24"/>
          <w:szCs w:val="24"/>
        </w:rPr>
      </w:pPr>
      <w:r>
        <w:rPr>
          <w:rFonts w:hint="eastAsia"/>
          <w:color w:val="000000"/>
          <w:sz w:val="24"/>
          <w:szCs w:val="24"/>
        </w:rPr>
        <w:t>B、售后服务机构或网点（名称、地址、联系人、电话）。</w:t>
      </w:r>
    </w:p>
    <w:p>
      <w:pPr>
        <w:pStyle w:val="2"/>
        <w:spacing w:line="360" w:lineRule="auto"/>
        <w:ind w:firstLine="480" w:firstLineChars="200"/>
        <w:rPr>
          <w:color w:val="000000"/>
          <w:sz w:val="24"/>
          <w:szCs w:val="24"/>
        </w:rPr>
      </w:pPr>
      <w:r>
        <w:rPr>
          <w:rFonts w:hint="eastAsia"/>
          <w:color w:val="000000"/>
          <w:sz w:val="24"/>
          <w:szCs w:val="24"/>
        </w:rPr>
        <w:t>C、针对本项目的技术服务团队情况（人员数量、姓名、电话、专业资质等）。</w:t>
      </w:r>
    </w:p>
    <w:p>
      <w:pPr>
        <w:pStyle w:val="67"/>
        <w:ind w:firstLine="480"/>
      </w:pPr>
      <w:r>
        <w:rPr>
          <w:rFonts w:hint="eastAsia"/>
        </w:rPr>
        <w:t>D、日常技术支持的保证。</w:t>
      </w:r>
    </w:p>
    <w:p>
      <w:pPr>
        <w:pStyle w:val="67"/>
        <w:ind w:firstLine="480"/>
      </w:pPr>
      <w:r>
        <w:rPr>
          <w:rFonts w:hint="eastAsia"/>
        </w:rPr>
        <w:t>（3）投标人关于交付、培训等方案，均需在标书中列示说明。</w:t>
      </w:r>
    </w:p>
    <w:p>
      <w:pPr>
        <w:pStyle w:val="73"/>
      </w:pPr>
      <w:r>
        <w:t>6</w:t>
      </w:r>
      <w:r>
        <w:rPr>
          <w:rFonts w:hint="eastAsia"/>
        </w:rPr>
        <w:t>、询标</w:t>
      </w:r>
    </w:p>
    <w:p>
      <w:pPr>
        <w:pStyle w:val="67"/>
        <w:ind w:firstLine="480"/>
      </w:pPr>
      <w:r>
        <w:rPr>
          <w:rFonts w:hint="eastAsia"/>
        </w:rPr>
        <w:t>凡对本次招标提出的询问，均以招标方的书面答复为准。</w:t>
      </w:r>
    </w:p>
    <w:p>
      <w:pPr>
        <w:pStyle w:val="73"/>
      </w:pPr>
      <w:r>
        <w:t>7</w:t>
      </w:r>
      <w:r>
        <w:rPr>
          <w:rFonts w:hint="eastAsia"/>
        </w:rPr>
        <w:t>、投标文件的编制</w:t>
      </w:r>
    </w:p>
    <w:p>
      <w:pPr>
        <w:pStyle w:val="67"/>
        <w:ind w:firstLine="480"/>
      </w:pPr>
      <w:r>
        <w:rPr>
          <w:rFonts w:hint="eastAsia"/>
        </w:rPr>
        <w:t>（1）</w:t>
      </w:r>
      <w:r>
        <w:t>投标文件和与投标有关的所有文件均应使用</w:t>
      </w:r>
      <w:r>
        <w:rPr>
          <w:rFonts w:hint="eastAsia"/>
        </w:rPr>
        <w:t>中文。</w:t>
      </w:r>
    </w:p>
    <w:p>
      <w:pPr>
        <w:pStyle w:val="67"/>
        <w:ind w:firstLine="480"/>
      </w:pPr>
      <w:r>
        <w:rPr>
          <w:rFonts w:hint="eastAsia"/>
        </w:rPr>
        <w:t>（2）除投标文件的技术规格中另有规定外，投标文件中所使用的计量单位应为中华人民共和国法定计量单位。</w:t>
      </w:r>
    </w:p>
    <w:p>
      <w:pPr>
        <w:pStyle w:val="73"/>
      </w:pPr>
      <w:r>
        <w:t>8</w:t>
      </w:r>
      <w:r>
        <w:rPr>
          <w:rFonts w:hint="eastAsia"/>
        </w:rPr>
        <w:t>、投标文件的组成</w:t>
      </w:r>
    </w:p>
    <w:p>
      <w:pPr>
        <w:pStyle w:val="67"/>
        <w:ind w:firstLine="482"/>
        <w:rPr>
          <w:b/>
        </w:rPr>
      </w:pPr>
      <w:bookmarkStart w:id="1" w:name="_Toc212369516"/>
      <w:r>
        <w:rPr>
          <w:rFonts w:hint="eastAsia"/>
          <w:b/>
        </w:rPr>
        <w:t>本项目商务标书、资质文件分开。参照重汽E采通系统非生产类供方操作手册中应标投标操作说明，将盖章签字版正本投标文件扫描件上传E采通系统。</w:t>
      </w:r>
    </w:p>
    <w:p>
      <w:pPr>
        <w:pStyle w:val="67"/>
        <w:ind w:firstLine="482"/>
        <w:rPr>
          <w:b/>
        </w:rPr>
      </w:pPr>
      <w:r>
        <w:rPr>
          <w:rFonts w:hint="eastAsia"/>
          <w:b/>
        </w:rPr>
        <w:t>若为现场开标，营业执照和授权书需在开标现场出示；若为视频开标，则需在视频端呈现即可。</w:t>
      </w:r>
      <w:r>
        <w:rPr>
          <w:rFonts w:hint="eastAsia"/>
        </w:rPr>
        <w:t>若没有携带营业执照原件，将根据现场所有参与开标的投标单位和专家共同判定得出认可情况</w:t>
      </w:r>
      <w:r>
        <w:rPr>
          <w:rFonts w:hint="eastAsia"/>
          <w:b/>
        </w:rPr>
        <w:t>。</w:t>
      </w:r>
      <w:r>
        <w:rPr>
          <w:rFonts w:hint="eastAsia"/>
        </w:rPr>
        <w:t>详见附件格式</w:t>
      </w:r>
      <w:r>
        <w:rPr>
          <w:rFonts w:hint="eastAsia" w:ascii="Arial" w:hAnsi="Arial"/>
        </w:rPr>
        <w:t>1—</w:t>
      </w:r>
      <w:r>
        <w:rPr>
          <w:rFonts w:ascii="Arial" w:hAnsi="Arial"/>
        </w:rPr>
        <w:t>9</w:t>
      </w:r>
      <w:r>
        <w:rPr>
          <w:rFonts w:hint="eastAsia"/>
          <w:b/>
        </w:rPr>
        <w:t>，其余未尽事宜请按各单位习惯制定即可。</w:t>
      </w:r>
    </w:p>
    <w:p>
      <w:pPr>
        <w:pStyle w:val="67"/>
        <w:ind w:firstLine="482"/>
        <w:rPr>
          <w:b/>
          <w:bCs/>
        </w:rPr>
      </w:pPr>
      <w:r>
        <w:rPr>
          <w:b/>
          <w:bCs/>
        </w:rPr>
        <w:t>8</w:t>
      </w:r>
      <w:r>
        <w:rPr>
          <w:rFonts w:hint="eastAsia"/>
          <w:b/>
          <w:bCs/>
        </w:rPr>
        <w:t>.</w:t>
      </w:r>
      <w:r>
        <w:rPr>
          <w:b/>
          <w:bCs/>
        </w:rPr>
        <w:t>1</w:t>
      </w:r>
      <w:r>
        <w:rPr>
          <w:rFonts w:hint="eastAsia"/>
          <w:b/>
          <w:bCs/>
        </w:rPr>
        <w:t xml:space="preserve"> 资格证明文件包括：</w:t>
      </w:r>
      <w:bookmarkEnd w:id="1"/>
    </w:p>
    <w:p>
      <w:pPr>
        <w:pStyle w:val="67"/>
        <w:ind w:firstLine="480"/>
      </w:pPr>
      <w:r>
        <w:rPr>
          <w:rFonts w:hint="eastAsia"/>
        </w:rPr>
        <w:t>（1）有统一社会信用代码的新版营业执照副本复印件；</w:t>
      </w:r>
    </w:p>
    <w:p>
      <w:pPr>
        <w:pStyle w:val="67"/>
        <w:ind w:firstLine="480"/>
      </w:pPr>
      <w:r>
        <w:rPr>
          <w:rFonts w:hint="eastAsia"/>
        </w:rPr>
        <w:t>（</w:t>
      </w:r>
      <w:r>
        <w:t>2</w:t>
      </w:r>
      <w:r>
        <w:rPr>
          <w:rFonts w:hint="eastAsia"/>
        </w:rPr>
        <w:t>）投标函（附件</w:t>
      </w:r>
      <w:r>
        <w:t>1</w:t>
      </w:r>
      <w:r>
        <w:rPr>
          <w:rFonts w:hint="eastAsia"/>
        </w:rPr>
        <w:t>）；</w:t>
      </w:r>
    </w:p>
    <w:p>
      <w:pPr>
        <w:pStyle w:val="67"/>
        <w:ind w:firstLine="480"/>
      </w:pPr>
      <w:r>
        <w:rPr>
          <w:rFonts w:hint="eastAsia"/>
        </w:rPr>
        <w:t>（</w:t>
      </w:r>
      <w:r>
        <w:t>3</w:t>
      </w:r>
      <w:r>
        <w:rPr>
          <w:rFonts w:hint="eastAsia"/>
        </w:rPr>
        <w:t>）法定代表人授权书（附件2）法定代表人参加投标的，提供法人身份证明文件即可；授权人参加投标的，需提供法定代表人授权委托书</w:t>
      </w:r>
      <w:r>
        <w:rPr>
          <w:rFonts w:hint="eastAsia"/>
          <w:b/>
        </w:rPr>
        <w:t>（含法人身份证和被授权人身份证）；</w:t>
      </w:r>
    </w:p>
    <w:p>
      <w:pPr>
        <w:pStyle w:val="75"/>
        <w:ind w:firstLine="480"/>
      </w:pPr>
      <w:r>
        <w:rPr>
          <w:rFonts w:hint="eastAsia"/>
        </w:rPr>
        <w:t>（4）</w:t>
      </w:r>
      <w:r>
        <w:t>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 ②企业最近半年完税证明、信用证明材料（征信报告）；</w:t>
      </w:r>
    </w:p>
    <w:p>
      <w:pPr>
        <w:pStyle w:val="75"/>
        <w:ind w:firstLine="480"/>
      </w:pPr>
      <w:r>
        <w:rPr>
          <w:rFonts w:hint="eastAsia"/>
        </w:rPr>
        <w:t>（</w:t>
      </w:r>
      <w:r>
        <w:t>5</w:t>
      </w:r>
      <w:r>
        <w:rPr>
          <w:rFonts w:hint="eastAsia"/>
        </w:rPr>
        <w:t>）近一年内在经营活动中没有违法违纪行为的声明；</w:t>
      </w:r>
    </w:p>
    <w:p>
      <w:pPr>
        <w:pStyle w:val="75"/>
        <w:ind w:firstLine="480"/>
      </w:pPr>
      <w:r>
        <w:rPr>
          <w:rFonts w:hint="eastAsia"/>
        </w:rPr>
        <w:t>（</w:t>
      </w:r>
      <w:r>
        <w:t>6</w:t>
      </w:r>
      <w:r>
        <w:rPr>
          <w:rFonts w:hint="eastAsia"/>
        </w:rPr>
        <w:t>）投标单位在国家企业信用信息公示系统中无与本投标业务相关的行政处罚、经营异常和失信信息的声明；</w:t>
      </w:r>
    </w:p>
    <w:p>
      <w:pPr>
        <w:pStyle w:val="67"/>
        <w:ind w:firstLine="480"/>
      </w:pPr>
      <w:r>
        <w:rPr>
          <w:rFonts w:hint="eastAsia"/>
        </w:rPr>
        <w:t>（7）企业最近半年完税证明、信用证明材料（征信报告）；</w:t>
      </w:r>
    </w:p>
    <w:p>
      <w:pPr>
        <w:pStyle w:val="67"/>
        <w:ind w:firstLine="480"/>
      </w:pPr>
      <w:r>
        <w:rPr>
          <w:rFonts w:hint="eastAsia"/>
        </w:rPr>
        <w:t>（8）年度纳税信用评价信息（可从电子税务局查询截图，需加盖公章）；</w:t>
      </w:r>
    </w:p>
    <w:p>
      <w:pPr>
        <w:pStyle w:val="67"/>
        <w:ind w:firstLine="480"/>
      </w:pPr>
      <w:r>
        <w:rPr>
          <w:rFonts w:hint="eastAsia"/>
        </w:rPr>
        <w:t>（9）企业对外担保说明（写明贵单位有无对外担保和质押业务，需加盖公章）；</w:t>
      </w:r>
    </w:p>
    <w:p>
      <w:pPr>
        <w:spacing w:line="460" w:lineRule="exact"/>
        <w:ind w:firstLine="480" w:firstLineChars="200"/>
        <w:rPr>
          <w:rFonts w:ascii="Segoe UI Emoji" w:hAnsi="Segoe UI Emoji"/>
          <w:b/>
          <w:bCs/>
          <w:color w:val="000000"/>
          <w:sz w:val="24"/>
        </w:rPr>
      </w:pPr>
      <w:bookmarkStart w:id="2" w:name="_Toc212369515"/>
      <w:r>
        <w:rPr>
          <w:rFonts w:ascii="Segoe UI Emoji" w:hAnsi="Segoe UI Emoji"/>
          <w:b/>
          <w:bCs/>
          <w:color w:val="000000"/>
          <w:sz w:val="24"/>
        </w:rPr>
        <w:t>8</w:t>
      </w:r>
      <w:r>
        <w:rPr>
          <w:rFonts w:hint="eastAsia" w:ascii="Segoe UI Emoji" w:hAnsi="Segoe UI Emoji"/>
          <w:b/>
          <w:bCs/>
          <w:color w:val="000000"/>
          <w:sz w:val="24"/>
        </w:rPr>
        <w:t>.2技术及商务部分：</w:t>
      </w:r>
      <w:bookmarkEnd w:id="2"/>
    </w:p>
    <w:p>
      <w:pPr>
        <w:pStyle w:val="67"/>
        <w:ind w:firstLine="480"/>
        <w:rPr>
          <w:b/>
        </w:rPr>
      </w:pPr>
      <w:r>
        <w:rPr>
          <w:rFonts w:hint="eastAsia"/>
        </w:rPr>
        <w:t>（</w:t>
      </w:r>
      <w:r>
        <w:t>1</w:t>
      </w:r>
      <w:r>
        <w:rPr>
          <w:rFonts w:hint="eastAsia"/>
        </w:rPr>
        <w:t>）技术规格偏离表（附件</w:t>
      </w:r>
      <w:r>
        <w:t>3</w:t>
      </w:r>
      <w:r>
        <w:rPr>
          <w:rFonts w:hint="eastAsia"/>
        </w:rPr>
        <w:t>）；</w:t>
      </w:r>
      <w:r>
        <w:rPr>
          <w:rFonts w:hint="eastAsia"/>
          <w:b/>
        </w:rPr>
        <w:t>必须先进行两列要求一一对照。不允许直接写无偏离。</w:t>
      </w:r>
    </w:p>
    <w:p>
      <w:pPr>
        <w:pStyle w:val="75"/>
        <w:ind w:firstLine="480"/>
        <w:rPr>
          <w:b/>
        </w:rPr>
      </w:pPr>
      <w:r>
        <w:rPr>
          <w:rFonts w:hint="eastAsia"/>
          <w:bCs/>
        </w:rPr>
        <w:t>（</w:t>
      </w:r>
      <w:r>
        <w:rPr>
          <w:bCs/>
        </w:rPr>
        <w:t>2</w:t>
      </w:r>
      <w:r>
        <w:rPr>
          <w:rFonts w:hint="eastAsia"/>
          <w:bCs/>
        </w:rPr>
        <w:t>）</w:t>
      </w:r>
      <w:r>
        <w:rPr>
          <w:rFonts w:hint="eastAsia"/>
        </w:rPr>
        <w:t>近三年同类项目业绩一览表（附件</w:t>
      </w:r>
      <w:r>
        <w:t>4</w:t>
      </w:r>
      <w:r>
        <w:rPr>
          <w:rFonts w:hint="eastAsia"/>
        </w:rPr>
        <w:t>）及有效合同复印件；</w:t>
      </w:r>
      <w:r>
        <w:rPr>
          <w:rFonts w:hint="eastAsia"/>
          <w:b/>
        </w:rPr>
        <w:t>若没有提供相应业绩证明，将影响现场评标专家组对投标单位业绩判定打分。</w:t>
      </w:r>
    </w:p>
    <w:p>
      <w:pPr>
        <w:pStyle w:val="67"/>
        <w:ind w:firstLine="480"/>
      </w:pPr>
      <w:r>
        <w:rPr>
          <w:rFonts w:hint="eastAsia"/>
        </w:rPr>
        <w:t>（</w:t>
      </w:r>
      <w:r>
        <w:t>3</w:t>
      </w:r>
      <w:r>
        <w:rPr>
          <w:rFonts w:hint="eastAsia"/>
        </w:rPr>
        <w:t>）供货期及保证措施；</w:t>
      </w:r>
    </w:p>
    <w:p>
      <w:pPr>
        <w:pStyle w:val="67"/>
        <w:ind w:firstLine="480"/>
      </w:pPr>
      <w:r>
        <w:rPr>
          <w:rFonts w:hint="eastAsia"/>
        </w:rPr>
        <w:t>（</w:t>
      </w:r>
      <w:r>
        <w:t>4</w:t>
      </w:r>
      <w:r>
        <w:rPr>
          <w:rFonts w:hint="eastAsia"/>
        </w:rPr>
        <w:t>）产品的技术服务和售后服务内容及措施；</w:t>
      </w:r>
    </w:p>
    <w:p>
      <w:pPr>
        <w:pStyle w:val="67"/>
        <w:ind w:firstLine="480"/>
      </w:pPr>
      <w:r>
        <w:rPr>
          <w:rFonts w:hint="eastAsia"/>
        </w:rPr>
        <w:t>（</w:t>
      </w:r>
      <w:r>
        <w:t>5</w:t>
      </w:r>
      <w:r>
        <w:rPr>
          <w:rFonts w:hint="eastAsia"/>
        </w:rPr>
        <w:t>）交货进度及计划；</w:t>
      </w:r>
    </w:p>
    <w:p>
      <w:pPr>
        <w:pStyle w:val="67"/>
        <w:ind w:firstLine="480"/>
      </w:pPr>
      <w:r>
        <w:rPr>
          <w:rFonts w:hint="eastAsia"/>
        </w:rPr>
        <w:t>（</w:t>
      </w:r>
      <w:r>
        <w:t>6</w:t>
      </w:r>
      <w:r>
        <w:rPr>
          <w:rFonts w:hint="eastAsia"/>
        </w:rPr>
        <w:t>）开标一览表（附件</w:t>
      </w:r>
      <w:r>
        <w:t>5</w:t>
      </w:r>
      <w:r>
        <w:rPr>
          <w:rFonts w:hint="eastAsia"/>
        </w:rPr>
        <w:t>）</w:t>
      </w:r>
    </w:p>
    <w:p>
      <w:pPr>
        <w:pStyle w:val="67"/>
        <w:ind w:firstLine="480"/>
        <w:rPr>
          <w:b/>
        </w:rPr>
      </w:pPr>
      <w:r>
        <w:rPr>
          <w:rFonts w:hint="eastAsia"/>
        </w:rPr>
        <w:t>（</w:t>
      </w:r>
      <w:r>
        <w:t>7</w:t>
      </w:r>
      <w:r>
        <w:rPr>
          <w:rFonts w:hint="eastAsia"/>
        </w:rPr>
        <w:t>）投标报价明细表（附件</w:t>
      </w:r>
      <w:r>
        <w:t>6</w:t>
      </w:r>
      <w:r>
        <w:rPr>
          <w:rFonts w:hint="eastAsia"/>
        </w:rPr>
        <w:t>）</w:t>
      </w:r>
      <w:r>
        <w:rPr>
          <w:rFonts w:hint="eastAsia"/>
          <w:b/>
        </w:rPr>
        <w:t>附件5、6、7需要一起单独封装</w:t>
      </w:r>
      <w:r>
        <w:rPr>
          <w:b/>
        </w:rPr>
        <w:t>1</w:t>
      </w:r>
      <w:r>
        <w:rPr>
          <w:rFonts w:hint="eastAsia"/>
          <w:b/>
        </w:rPr>
        <w:t>份。</w:t>
      </w:r>
    </w:p>
    <w:p>
      <w:pPr>
        <w:pStyle w:val="67"/>
        <w:ind w:firstLine="480"/>
      </w:pPr>
      <w:r>
        <w:rPr>
          <w:rFonts w:hint="eastAsia"/>
        </w:rPr>
        <w:t>（</w:t>
      </w:r>
      <w:r>
        <w:t>8</w:t>
      </w:r>
      <w:r>
        <w:rPr>
          <w:rFonts w:hint="eastAsia"/>
        </w:rPr>
        <w:t>）商务条款偏离表（附件</w:t>
      </w:r>
      <w:r>
        <w:t>7</w:t>
      </w:r>
      <w:r>
        <w:rPr>
          <w:rFonts w:hint="eastAsia"/>
        </w:rPr>
        <w:t>）</w:t>
      </w:r>
      <w:r>
        <w:rPr>
          <w:rFonts w:hint="eastAsia"/>
          <w:b/>
        </w:rPr>
        <w:t>付款方式不可以偏离</w:t>
      </w:r>
      <w:r>
        <w:rPr>
          <w:rFonts w:hint="eastAsia"/>
        </w:rPr>
        <w:t xml:space="preserve">； </w:t>
      </w:r>
    </w:p>
    <w:p>
      <w:pPr>
        <w:pStyle w:val="67"/>
        <w:ind w:firstLine="480"/>
      </w:pPr>
      <w:r>
        <w:rPr>
          <w:rFonts w:hint="eastAsia"/>
        </w:rPr>
        <w:t>（</w:t>
      </w:r>
      <w:r>
        <w:t>9</w:t>
      </w:r>
      <w:r>
        <w:rPr>
          <w:rFonts w:hint="eastAsia"/>
        </w:rPr>
        <w:t>）服务承诺函(附件</w:t>
      </w:r>
      <w:r>
        <w:t>8</w:t>
      </w:r>
      <w:r>
        <w:rPr>
          <w:rFonts w:hint="eastAsia"/>
        </w:rPr>
        <w:t>)</w:t>
      </w:r>
      <w:r>
        <w:rPr>
          <w:rFonts w:hint="eastAsia"/>
          <w:b/>
        </w:rPr>
        <w:t>需写明质保期外服务费用情况；</w:t>
      </w:r>
    </w:p>
    <w:p>
      <w:pPr>
        <w:pStyle w:val="73"/>
      </w:pPr>
      <w:r>
        <w:t>9</w:t>
      </w:r>
      <w:r>
        <w:rPr>
          <w:rFonts w:hint="eastAsia"/>
        </w:rPr>
        <w:t>、投标文件格式</w:t>
      </w:r>
    </w:p>
    <w:p>
      <w:pPr>
        <w:pStyle w:val="67"/>
        <w:ind w:firstLine="480"/>
        <w:rPr>
          <w:b/>
        </w:rPr>
      </w:pPr>
      <w:r>
        <w:rPr>
          <w:rFonts w:hint="eastAsia"/>
        </w:rPr>
        <w:t>详见附件格式</w:t>
      </w:r>
      <w:r>
        <w:rPr>
          <w:rFonts w:hint="eastAsia" w:ascii="Arial" w:hAnsi="Arial"/>
        </w:rPr>
        <w:t>1—</w:t>
      </w:r>
      <w:r>
        <w:rPr>
          <w:rFonts w:ascii="Arial" w:hAnsi="Arial"/>
        </w:rPr>
        <w:t>9</w:t>
      </w:r>
      <w:r>
        <w:rPr>
          <w:rFonts w:hint="eastAsia"/>
          <w:b/>
        </w:rPr>
        <w:t>，其余未尽事宜请按各单位习惯制定即可。</w:t>
      </w:r>
    </w:p>
    <w:p>
      <w:pPr>
        <w:pStyle w:val="67"/>
        <w:ind w:firstLine="480"/>
        <w:sectPr>
          <w:headerReference r:id="rId5" w:type="first"/>
          <w:footerReference r:id="rId7" w:type="first"/>
          <w:headerReference r:id="rId3" w:type="default"/>
          <w:footerReference r:id="rId6" w:type="default"/>
          <w:headerReference r:id="rId4" w:type="even"/>
          <w:pgSz w:w="11906" w:h="16838"/>
          <w:pgMar w:top="1588" w:right="1418" w:bottom="1134" w:left="1418" w:header="851" w:footer="992" w:gutter="0"/>
          <w:pgNumType w:fmt="numberInDash" w:start="0"/>
          <w:cols w:space="720" w:num="1"/>
          <w:titlePg/>
          <w:docGrid w:type="lines" w:linePitch="312" w:charSpace="0"/>
        </w:sectPr>
      </w:pPr>
    </w:p>
    <w:p>
      <w:pPr>
        <w:pStyle w:val="73"/>
      </w:pPr>
      <w:r>
        <w:rPr>
          <w:rFonts w:hint="eastAsia"/>
        </w:rPr>
        <w:t>附件</w:t>
      </w:r>
      <w:r>
        <w:t>1</w:t>
      </w:r>
      <w:bookmarkStart w:id="3" w:name="_Toc353881012"/>
      <w:bookmarkStart w:id="4" w:name="_Toc212369550"/>
      <w:bookmarkStart w:id="5" w:name="_Toc639004"/>
      <w:bookmarkStart w:id="6" w:name="_Toc25811"/>
      <w:r>
        <w:t xml:space="preserve"> </w:t>
      </w:r>
      <w:r>
        <w:rPr>
          <w:rFonts w:hint="eastAsia"/>
        </w:rPr>
        <w:t>投标函</w:t>
      </w:r>
      <w:bookmarkEnd w:id="3"/>
      <w:bookmarkEnd w:id="4"/>
      <w:bookmarkEnd w:id="5"/>
      <w:bookmarkEnd w:id="6"/>
    </w:p>
    <w:p>
      <w:pPr>
        <w:pStyle w:val="67"/>
        <w:ind w:firstLine="480"/>
      </w:pPr>
      <w:r>
        <w:rPr>
          <w:rFonts w:hint="eastAsia"/>
        </w:rPr>
        <w:t>致：中国重汽集团济南动力有限公司：</w:t>
      </w:r>
    </w:p>
    <w:p>
      <w:pPr>
        <w:pStyle w:val="67"/>
        <w:ind w:firstLine="480"/>
      </w:pPr>
      <w:r>
        <w:rPr>
          <w:rFonts w:hint="eastAsia"/>
        </w:rPr>
        <w:t>根据贵方</w:t>
      </w:r>
      <w:r>
        <w:rPr>
          <w:b/>
          <w:bCs/>
          <w:u w:val="single"/>
        </w:rPr>
        <w:t xml:space="preserve"> </w:t>
      </w:r>
      <w:r>
        <w:rPr>
          <w:rFonts w:hint="eastAsia" w:eastAsia="宋体"/>
          <w:b/>
          <w:bCs/>
          <w:u w:val="single"/>
        </w:rPr>
        <w:t xml:space="preserve">                    </w:t>
      </w:r>
      <w:r>
        <w:rPr>
          <w:rFonts w:hint="eastAsia"/>
          <w:bCs/>
          <w:snapToGrid w:val="0"/>
          <w:kern w:val="0"/>
        </w:rPr>
        <w:t>招标公告</w:t>
      </w:r>
      <w:r>
        <w:rPr>
          <w:rFonts w:hint="eastAsia" w:ascii="宋体" w:hAnsi="宋体" w:eastAsia="宋体" w:cs="宋体"/>
          <w:bCs/>
          <w:snapToGrid w:val="0"/>
          <w:kern w:val="0"/>
        </w:rPr>
        <w:t>，</w:t>
      </w:r>
      <w:r>
        <w:rPr>
          <w:b/>
          <w:bCs/>
          <w:u w:val="single"/>
        </w:rPr>
        <w:t xml:space="preserve"> </w:t>
      </w:r>
      <w:r>
        <w:rPr>
          <w:rFonts w:hint="eastAsia" w:eastAsia="宋体"/>
          <w:b/>
          <w:bCs/>
          <w:u w:val="single"/>
        </w:rPr>
        <w:t xml:space="preserve">                    </w:t>
      </w:r>
      <w:r>
        <w:rPr>
          <w:rFonts w:hint="eastAsia"/>
        </w:rPr>
        <w:t>投标公司， 法人代表人为</w:t>
      </w:r>
      <w:r>
        <w:rPr>
          <w:u w:val="single"/>
        </w:rPr>
        <w:t xml:space="preserve">     </w:t>
      </w:r>
      <w:r>
        <w:rPr>
          <w:rFonts w:hint="eastAsia" w:eastAsia="宋体"/>
          <w:u w:val="single"/>
        </w:rPr>
        <w:t xml:space="preserve"> </w:t>
      </w:r>
      <w:r>
        <w:rPr>
          <w:u w:val="single"/>
        </w:rPr>
        <w:t xml:space="preserve"> </w:t>
      </w:r>
      <w:r>
        <w:rPr>
          <w:rFonts w:hint="eastAsia"/>
          <w:u w:val="single"/>
        </w:rPr>
        <w:t xml:space="preserve"> </w:t>
      </w:r>
      <w:r>
        <w:rPr>
          <w:u w:val="single"/>
        </w:rPr>
        <w:t xml:space="preserve"> </w:t>
      </w:r>
      <w:r>
        <w:rPr>
          <w:rFonts w:hint="eastAsia"/>
        </w:rPr>
        <w:t>，正式授权</w:t>
      </w:r>
      <w:r>
        <w:rPr>
          <w:rFonts w:hint="eastAsia"/>
          <w:u w:val="single"/>
        </w:rPr>
        <w:t xml:space="preserve"> </w:t>
      </w:r>
      <w:r>
        <w:rPr>
          <w:u w:val="single"/>
        </w:rPr>
        <w:t xml:space="preserve">  </w:t>
      </w:r>
      <w:r>
        <w:rPr>
          <w:rFonts w:hint="eastAsia" w:eastAsia="宋体"/>
          <w:u w:val="single"/>
        </w:rPr>
        <w:t xml:space="preserve"> </w:t>
      </w:r>
      <w:r>
        <w:rPr>
          <w:u w:val="single"/>
        </w:rPr>
        <w:t xml:space="preserve">      </w:t>
      </w:r>
      <w:r>
        <w:rPr>
          <w:rFonts w:hint="eastAsia"/>
        </w:rPr>
        <w:t xml:space="preserve"> 提交纸质投标文件：商务和技术文件正本 </w:t>
      </w:r>
      <w:r>
        <w:t xml:space="preserve">   </w:t>
      </w:r>
      <w:r>
        <w:rPr>
          <w:rFonts w:hint="eastAsia"/>
        </w:rPr>
        <w:t xml:space="preserve">份、副本 </w:t>
      </w:r>
      <w:r>
        <w:t xml:space="preserve">   </w:t>
      </w:r>
      <w:r>
        <w:rPr>
          <w:rFonts w:hint="eastAsia"/>
        </w:rPr>
        <w:t xml:space="preserve">份；资质证明文件 </w:t>
      </w:r>
      <w:r>
        <w:t xml:space="preserve">  </w:t>
      </w:r>
      <w:r>
        <w:rPr>
          <w:rFonts w:hint="eastAsia"/>
        </w:rPr>
        <w:t>份。电子版投标文件</w:t>
      </w:r>
      <w:r>
        <w:rPr>
          <w:rFonts w:hint="eastAsia" w:eastAsia="宋体"/>
        </w:rPr>
        <w:t xml:space="preserve">  </w:t>
      </w:r>
      <w:r>
        <w:rPr>
          <w:rFonts w:hint="eastAsia"/>
        </w:rPr>
        <w:t>份。</w:t>
      </w:r>
    </w:p>
    <w:p>
      <w:pPr>
        <w:pStyle w:val="67"/>
        <w:ind w:firstLine="480"/>
      </w:pPr>
      <w:r>
        <w:rPr>
          <w:rFonts w:hint="eastAsia"/>
        </w:rPr>
        <w:t>据此函，签字代表宣布同意如下：</w:t>
      </w:r>
    </w:p>
    <w:p>
      <w:pPr>
        <w:pStyle w:val="67"/>
        <w:ind w:firstLine="480"/>
      </w:pPr>
      <w:r>
        <w:rPr>
          <w:rFonts w:hint="eastAsia"/>
        </w:rPr>
        <w:t>1、投标人已详细审查全部“招标文件”，包括修改文件（如有的话）以及全部参考资料和有关附件，已经了解我方对于招标文件、采购过程、采购结果有依法进行询问、质疑、投诉的权利及相关渠道和要求。</w:t>
      </w:r>
    </w:p>
    <w:p>
      <w:pPr>
        <w:pStyle w:val="67"/>
        <w:ind w:firstLine="480"/>
      </w:pPr>
      <w:r>
        <w:rPr>
          <w:rFonts w:hint="eastAsia"/>
        </w:rPr>
        <w:t>2、投标人在投标之前已经与贵方进行了充分的沟通，完全理解并接受招标文件的各项规定和要求，对招标文件的合理性、合法性不再有异议。</w:t>
      </w:r>
    </w:p>
    <w:p>
      <w:pPr>
        <w:pStyle w:val="67"/>
        <w:ind w:firstLine="480"/>
      </w:pPr>
      <w:r>
        <w:rPr>
          <w:rFonts w:hint="eastAsia"/>
        </w:rPr>
        <w:t>3、本投标有效期自开标日起</w:t>
      </w:r>
      <w:r>
        <w:rPr>
          <w:rFonts w:hint="eastAsia"/>
          <w:bCs/>
          <w:u w:val="single"/>
        </w:rPr>
        <w:t xml:space="preserve"> </w:t>
      </w:r>
      <w:r>
        <w:rPr>
          <w:rFonts w:hint="eastAsia" w:eastAsia="宋体"/>
          <w:bCs/>
          <w:u w:val="single"/>
        </w:rPr>
        <w:t xml:space="preserve">    </w:t>
      </w:r>
      <w:r>
        <w:rPr>
          <w:rFonts w:hint="eastAsia"/>
        </w:rPr>
        <w:t>个日历日。</w:t>
      </w:r>
    </w:p>
    <w:p>
      <w:pPr>
        <w:pStyle w:val="67"/>
        <w:ind w:firstLine="480"/>
      </w:pPr>
      <w:r>
        <w:rPr>
          <w:rFonts w:hint="eastAsia"/>
        </w:rPr>
        <w:t>4、如中标，本投标文件至本项目合同履行完毕止均保持有效，本投标人将按“招标文件”及政府采购法律、法规的规定履行合同责任和义务。</w:t>
      </w:r>
    </w:p>
    <w:p>
      <w:pPr>
        <w:pStyle w:val="67"/>
        <w:ind w:firstLine="480"/>
      </w:pPr>
      <w:r>
        <w:rPr>
          <w:rFonts w:hint="eastAsia"/>
        </w:rPr>
        <w:t>5、投标人同意按照贵方要求提供与投标有关的一切数据或资料。</w:t>
      </w:r>
    </w:p>
    <w:p>
      <w:pPr>
        <w:pStyle w:val="67"/>
        <w:ind w:firstLine="480"/>
      </w:pPr>
      <w:r>
        <w:rPr>
          <w:rFonts w:hint="eastAsia"/>
        </w:rPr>
        <w:t>6、与本投标有关的一切正式往来信函请寄：</w:t>
      </w:r>
    </w:p>
    <w:p>
      <w:pPr>
        <w:pStyle w:val="67"/>
        <w:ind w:firstLine="480"/>
      </w:pPr>
      <w:r>
        <w:rPr>
          <w:rFonts w:hint="eastAsia"/>
        </w:rPr>
        <w:t xml:space="preserve">地址：                           </w:t>
      </w:r>
      <w:r>
        <w:t xml:space="preserve"> </w:t>
      </w:r>
    </w:p>
    <w:p>
      <w:pPr>
        <w:pStyle w:val="67"/>
        <w:ind w:firstLine="480"/>
      </w:pPr>
      <w:r>
        <w:rPr>
          <w:rFonts w:hint="eastAsia"/>
        </w:rPr>
        <w:t xml:space="preserve">邮编：       </w:t>
      </w:r>
    </w:p>
    <w:p>
      <w:pPr>
        <w:pStyle w:val="67"/>
        <w:ind w:firstLine="480"/>
      </w:pPr>
      <w:r>
        <w:rPr>
          <w:rFonts w:hint="eastAsia"/>
        </w:rPr>
        <w:t xml:space="preserve">电话：  </w:t>
      </w:r>
      <w:r>
        <w:rPr>
          <w:rFonts w:hint="eastAsia" w:eastAsia="宋体"/>
        </w:rPr>
        <w:t xml:space="preserve">          </w:t>
      </w:r>
      <w:r>
        <w:rPr>
          <w:rFonts w:hint="eastAsia"/>
        </w:rPr>
        <w:t xml:space="preserve">      传真：                  </w:t>
      </w:r>
    </w:p>
    <w:p>
      <w:pPr>
        <w:pStyle w:val="67"/>
        <w:ind w:firstLine="480"/>
      </w:pPr>
      <w:r>
        <w:rPr>
          <w:rFonts w:hint="eastAsia"/>
        </w:rPr>
        <w:t>投标人代表姓名：</w:t>
      </w:r>
      <w:r>
        <w:rPr>
          <w:rFonts w:hint="eastAsia" w:eastAsia="宋体"/>
        </w:rPr>
        <w:t xml:space="preserve">      </w:t>
      </w:r>
      <w:r>
        <w:rPr>
          <w:rFonts w:hint="eastAsia"/>
        </w:rPr>
        <w:t xml:space="preserve">  职务：          </w:t>
      </w:r>
    </w:p>
    <w:p>
      <w:pPr>
        <w:pStyle w:val="67"/>
        <w:ind w:firstLine="480"/>
      </w:pPr>
      <w:r>
        <w:rPr>
          <w:rFonts w:hint="eastAsia"/>
        </w:rPr>
        <w:t xml:space="preserve">开户银行：                </w:t>
      </w:r>
      <w:r>
        <w:t xml:space="preserve"> </w:t>
      </w:r>
    </w:p>
    <w:p>
      <w:pPr>
        <w:pStyle w:val="67"/>
        <w:ind w:firstLine="480"/>
      </w:pPr>
      <w:r>
        <w:rPr>
          <w:rFonts w:hint="eastAsia"/>
        </w:rPr>
        <w:t xml:space="preserve">银行帐号：                  </w:t>
      </w:r>
    </w:p>
    <w:p>
      <w:pPr>
        <w:pStyle w:val="67"/>
        <w:ind w:firstLine="480"/>
      </w:pPr>
      <w:r>
        <w:rPr>
          <w:rFonts w:hint="eastAsia"/>
        </w:rPr>
        <w:t>投标人名称（</w:t>
      </w:r>
      <w:r>
        <w:rPr>
          <w:rFonts w:hint="eastAsia"/>
          <w:bCs/>
        </w:rPr>
        <w:t>盖章）</w:t>
      </w:r>
      <w:r>
        <w:rPr>
          <w:rFonts w:hint="eastAsia"/>
        </w:rPr>
        <w:t xml:space="preserve">: </w:t>
      </w:r>
      <w:r>
        <w:rPr>
          <w:rFonts w:hint="eastAsia" w:ascii="宋体" w:hAnsi="宋体" w:eastAsia="宋体" w:cs="宋体"/>
        </w:rPr>
        <w:t xml:space="preserve">      </w:t>
      </w:r>
      <w:r>
        <w:rPr>
          <w:rFonts w:hint="eastAsia"/>
        </w:rPr>
        <w:t>授权代表签字</w:t>
      </w:r>
      <w:r>
        <w:rPr>
          <w:rFonts w:hint="eastAsia"/>
          <w:bCs/>
        </w:rPr>
        <w:t>：</w:t>
      </w:r>
    </w:p>
    <w:p>
      <w:pPr>
        <w:pStyle w:val="67"/>
        <w:ind w:firstLine="480"/>
        <w:rPr>
          <w:rFonts w:eastAsiaTheme="minorEastAsia"/>
        </w:rPr>
      </w:pPr>
      <w:r>
        <w:rPr>
          <w:rFonts w:hint="eastAsia"/>
        </w:rPr>
        <w:t>日期：     年      月      日</w:t>
      </w:r>
    </w:p>
    <w:p>
      <w:r>
        <w:rPr>
          <w:rFonts w:hint="eastAsia"/>
        </w:rPr>
        <w:br w:type="page"/>
      </w:r>
    </w:p>
    <w:p>
      <w:pPr>
        <w:pStyle w:val="73"/>
      </w:pPr>
      <w:r>
        <w:rPr>
          <w:rFonts w:hint="eastAsia"/>
        </w:rPr>
        <w:t>附件2</w:t>
      </w:r>
      <w:r>
        <w:t xml:space="preserve"> </w:t>
      </w:r>
      <w:r>
        <w:rPr>
          <w:rFonts w:hint="eastAsia"/>
        </w:rPr>
        <w:t>法定代表人授权委托书</w:t>
      </w:r>
    </w:p>
    <w:p>
      <w:pPr>
        <w:pStyle w:val="11"/>
        <w:adjustRightInd w:val="0"/>
        <w:snapToGrid w:val="0"/>
        <w:spacing w:before="93" w:beforeLines="30" w:line="240" w:lineRule="exact"/>
        <w:jc w:val="center"/>
        <w:rPr>
          <w:rFonts w:ascii="Segoe UI Emoji" w:hAnsi="Segoe UI Emoji"/>
          <w:color w:val="000000"/>
          <w:sz w:val="24"/>
        </w:rPr>
      </w:pPr>
    </w:p>
    <w:p>
      <w:pPr>
        <w:pStyle w:val="67"/>
        <w:ind w:firstLine="480"/>
      </w:pPr>
      <w:r>
        <w:rPr>
          <w:rFonts w:hint="eastAsia"/>
        </w:rPr>
        <w:t>本授权委托书声明：我</w:t>
      </w:r>
      <w:r>
        <w:rPr>
          <w:rFonts w:hint="eastAsia" w:eastAsia="宋体"/>
          <w:u w:val="single"/>
        </w:rPr>
        <w:t xml:space="preserve">           </w:t>
      </w:r>
      <w:r>
        <w:rPr>
          <w:rFonts w:hint="eastAsia"/>
        </w:rPr>
        <w:t>（姓名）系</w:t>
      </w:r>
      <w:r>
        <w:rPr>
          <w:rFonts w:hint="eastAsia" w:eastAsia="宋体"/>
          <w:u w:val="single"/>
        </w:rPr>
        <w:t xml:space="preserve">                            </w:t>
      </w:r>
      <w:r>
        <w:rPr>
          <w:rFonts w:hint="eastAsia"/>
        </w:rPr>
        <w:t xml:space="preserve">（投标人全称）的法定代表人，就 </w:t>
      </w:r>
      <w:r>
        <w:rPr>
          <w:rFonts w:hint="eastAsia" w:eastAsia="宋体"/>
          <w:u w:val="single"/>
        </w:rPr>
        <w:t xml:space="preserve">                          </w:t>
      </w:r>
      <w:r>
        <w:rPr>
          <w:rFonts w:hint="eastAsia"/>
        </w:rPr>
        <w:t>现授权委托</w:t>
      </w:r>
      <w:r>
        <w:rPr>
          <w:rFonts w:hint="eastAsia" w:eastAsia="宋体"/>
          <w:u w:val="single"/>
        </w:rPr>
        <w:t xml:space="preserve">                 </w:t>
      </w:r>
      <w:r>
        <w:rPr>
          <w:rFonts w:hint="eastAsia"/>
        </w:rPr>
        <w:t>（单位名称）的</w:t>
      </w:r>
      <w:r>
        <w:rPr>
          <w:rFonts w:hint="eastAsia" w:eastAsia="宋体"/>
          <w:u w:val="single"/>
        </w:rPr>
        <w:t xml:space="preserve">                 </w:t>
      </w:r>
      <w:r>
        <w:rPr>
          <w:rFonts w:hint="eastAsia"/>
        </w:rPr>
        <w:t>（姓名、职务）为我公司全权代表，全权代表在投标文件、评标过程中的书面承诺、合同等所签署的一切文件和处理与之有关的一切事务，我均予以承认。</w:t>
      </w:r>
    </w:p>
    <w:p>
      <w:pPr>
        <w:pStyle w:val="67"/>
        <w:ind w:firstLine="480"/>
      </w:pPr>
      <w:r>
        <w:rPr>
          <w:rFonts w:hint="eastAsia"/>
        </w:rPr>
        <w:t>全权代表无转委权。特此委托。</w:t>
      </w:r>
    </w:p>
    <w:tbl>
      <w:tblPr>
        <w:tblStyle w:val="32"/>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vAlign w:val="center"/>
          </w:tcPr>
          <w:p>
            <w:pPr>
              <w:adjustRightInd w:val="0"/>
              <w:snapToGrid w:val="0"/>
              <w:spacing w:before="93" w:beforeLines="30" w:line="312" w:lineRule="auto"/>
              <w:jc w:val="center"/>
              <w:rPr>
                <w:rFonts w:ascii="Segoe UI Emoji" w:hAnsi="Segoe UI Emoji"/>
                <w:color w:val="000000"/>
                <w:sz w:val="24"/>
              </w:rPr>
            </w:pPr>
            <w:r>
              <w:rPr>
                <w:rFonts w:hint="eastAsia" w:ascii="Segoe UI Emoji" w:hAnsi="Segoe UI Emoji"/>
                <w:color w:val="000000"/>
                <w:sz w:val="24"/>
              </w:rPr>
              <w:t>（附法人身份证明复印件）</w:t>
            </w:r>
          </w:p>
          <w:p>
            <w:pPr>
              <w:adjustRightInd w:val="0"/>
              <w:snapToGrid w:val="0"/>
              <w:spacing w:before="93" w:beforeLines="30" w:line="312" w:lineRule="auto"/>
              <w:jc w:val="center"/>
              <w:rPr>
                <w:rFonts w:ascii="Segoe UI Emoji" w:hAnsi="Segoe UI Emoji" w:eastAsia="Arial"/>
                <w:color w:val="000000"/>
                <w:sz w:val="24"/>
              </w:rPr>
            </w:pPr>
            <w:r>
              <w:rPr>
                <w:rFonts w:hint="eastAsia" w:ascii="Segoe UI Emoji" w:hAnsi="Segoe UI Emoji"/>
                <w:color w:val="000000"/>
                <w:sz w:val="24"/>
              </w:rPr>
              <w:t>（附授权代理人身份证明复印件）</w:t>
            </w:r>
          </w:p>
        </w:tc>
      </w:tr>
    </w:tbl>
    <w:p>
      <w:pPr>
        <w:pStyle w:val="67"/>
        <w:ind w:firstLine="480"/>
      </w:pPr>
      <w:r>
        <w:rPr>
          <w:rFonts w:hint="eastAsia"/>
        </w:rPr>
        <w:t xml:space="preserve">全权代表姓名：            性别： </w:t>
      </w:r>
      <w:r>
        <w:rPr>
          <w:rFonts w:hint="eastAsia" w:eastAsia="宋体"/>
        </w:rPr>
        <w:t xml:space="preserve"> </w:t>
      </w:r>
      <w:r>
        <w:rPr>
          <w:rFonts w:hint="eastAsia"/>
        </w:rPr>
        <w:t xml:space="preserve">         年龄：</w:t>
      </w:r>
    </w:p>
    <w:p>
      <w:pPr>
        <w:pStyle w:val="67"/>
        <w:ind w:firstLine="480"/>
      </w:pPr>
      <w:r>
        <w:rPr>
          <w:rFonts w:hint="eastAsia"/>
        </w:rPr>
        <w:t>单位：</w:t>
      </w:r>
      <w:r>
        <w:rPr>
          <w:rFonts w:hint="eastAsia" w:eastAsia="宋体"/>
        </w:rPr>
        <w:t xml:space="preserve">                    </w:t>
      </w:r>
      <w:r>
        <w:rPr>
          <w:rFonts w:hint="eastAsia"/>
        </w:rPr>
        <w:t>部门：</w:t>
      </w:r>
      <w:r>
        <w:rPr>
          <w:rFonts w:hint="eastAsia" w:eastAsia="宋体"/>
        </w:rPr>
        <w:t xml:space="preserve">     </w:t>
      </w:r>
      <w:r>
        <w:rPr>
          <w:rFonts w:hint="eastAsia"/>
        </w:rPr>
        <w:t xml:space="preserve">       职务：</w:t>
      </w:r>
    </w:p>
    <w:p>
      <w:pPr>
        <w:pStyle w:val="67"/>
        <w:ind w:firstLine="480"/>
      </w:pPr>
      <w:r>
        <w:rPr>
          <w:rFonts w:hint="eastAsia"/>
        </w:rPr>
        <w:t xml:space="preserve">法定代表人签字或盖章                          </w:t>
      </w:r>
    </w:p>
    <w:p>
      <w:pPr>
        <w:pStyle w:val="67"/>
        <w:ind w:firstLine="480"/>
      </w:pPr>
      <w:r>
        <w:rPr>
          <w:rFonts w:hint="eastAsia"/>
        </w:rPr>
        <w:t>被授权人签字</w:t>
      </w:r>
      <w:r>
        <w:rPr>
          <w:rFonts w:hint="eastAsia" w:ascii="宋体" w:hAnsi="宋体" w:eastAsia="宋体" w:cs="宋体"/>
        </w:rPr>
        <w:t>：</w:t>
      </w:r>
      <w:r>
        <w:rPr>
          <w:rFonts w:hint="eastAsia"/>
        </w:rPr>
        <w:t xml:space="preserve">  </w:t>
      </w:r>
    </w:p>
    <w:p>
      <w:pPr>
        <w:pStyle w:val="67"/>
        <w:ind w:firstLine="480"/>
      </w:pPr>
      <w:r>
        <w:rPr>
          <w:rFonts w:hint="eastAsia"/>
        </w:rPr>
        <w:t xml:space="preserve">被授权人电话：                        </w:t>
      </w:r>
    </w:p>
    <w:p>
      <w:pPr>
        <w:pStyle w:val="67"/>
        <w:ind w:firstLine="480"/>
      </w:pPr>
      <w:r>
        <w:rPr>
          <w:rFonts w:hint="eastAsia"/>
        </w:rPr>
        <w:t xml:space="preserve">投标人名称（公章）                       </w:t>
      </w:r>
    </w:p>
    <w:p>
      <w:pPr>
        <w:spacing w:line="460" w:lineRule="exact"/>
        <w:ind w:firstLine="5520" w:firstLineChars="2300"/>
        <w:rPr>
          <w:rFonts w:ascii="Segoe UI Emoji" w:hAnsi="Segoe UI Emoji"/>
          <w:color w:val="000000"/>
          <w:sz w:val="24"/>
          <w:u w:val="single"/>
        </w:rPr>
      </w:pPr>
      <w:r>
        <w:rPr>
          <w:rFonts w:hint="eastAsia" w:ascii="Segoe UI Emoji" w:hAnsi="Segoe UI Emoji"/>
          <w:color w:val="000000"/>
          <w:sz w:val="24"/>
          <w:u w:val="single"/>
        </w:rPr>
        <w:t xml:space="preserve">   </w:t>
      </w:r>
      <w:r>
        <w:rPr>
          <w:rFonts w:hint="eastAsia" w:ascii="Segoe UI Emoji" w:hAnsi="Segoe UI Emoji" w:eastAsia="宋体"/>
          <w:color w:val="000000"/>
          <w:sz w:val="24"/>
          <w:u w:val="single"/>
        </w:rPr>
        <w:t xml:space="preserve">  </w:t>
      </w:r>
      <w:r>
        <w:rPr>
          <w:rFonts w:hint="eastAsia" w:ascii="Segoe UI Emoji" w:hAnsi="Segoe UI Emoji"/>
          <w:color w:val="000000"/>
          <w:sz w:val="24"/>
          <w:u w:val="single"/>
        </w:rPr>
        <w:t xml:space="preserve">   </w:t>
      </w:r>
      <w:r>
        <w:rPr>
          <w:rFonts w:hint="eastAsia" w:ascii="Segoe UI Emoji" w:hAnsi="Segoe UI Emoji"/>
          <w:color w:val="000000"/>
          <w:sz w:val="24"/>
        </w:rPr>
        <w:t>年</w:t>
      </w:r>
      <w:r>
        <w:rPr>
          <w:rFonts w:hint="eastAsia" w:ascii="Segoe UI Emoji" w:hAnsi="Segoe UI Emoji"/>
          <w:color w:val="000000"/>
          <w:sz w:val="24"/>
          <w:u w:val="single"/>
        </w:rPr>
        <w:t xml:space="preserve">  </w:t>
      </w:r>
      <w:r>
        <w:rPr>
          <w:rFonts w:hint="eastAsia" w:ascii="Segoe UI Emoji" w:hAnsi="Segoe UI Emoji" w:eastAsia="宋体"/>
          <w:color w:val="000000"/>
          <w:sz w:val="24"/>
          <w:u w:val="single"/>
        </w:rPr>
        <w:t xml:space="preserve"> </w:t>
      </w:r>
      <w:r>
        <w:rPr>
          <w:rFonts w:hint="eastAsia" w:ascii="Segoe UI Emoji" w:hAnsi="Segoe UI Emoji"/>
          <w:color w:val="000000"/>
          <w:sz w:val="24"/>
          <w:u w:val="single"/>
        </w:rPr>
        <w:t xml:space="preserve"> </w:t>
      </w:r>
      <w:r>
        <w:rPr>
          <w:rFonts w:hint="eastAsia" w:ascii="Segoe UI Emoji" w:hAnsi="Segoe UI Emoji"/>
          <w:color w:val="000000"/>
          <w:sz w:val="24"/>
        </w:rPr>
        <w:t>月</w:t>
      </w:r>
      <w:r>
        <w:rPr>
          <w:rFonts w:hint="eastAsia" w:ascii="Segoe UI Emoji" w:hAnsi="Segoe UI Emoji"/>
          <w:color w:val="000000"/>
          <w:sz w:val="24"/>
          <w:u w:val="single"/>
        </w:rPr>
        <w:t xml:space="preserve"> </w:t>
      </w:r>
      <w:r>
        <w:rPr>
          <w:rFonts w:hint="eastAsia" w:ascii="Segoe UI Emoji" w:hAnsi="Segoe UI Emoji" w:eastAsia="宋体"/>
          <w:color w:val="000000"/>
          <w:sz w:val="24"/>
          <w:u w:val="single"/>
        </w:rPr>
        <w:t xml:space="preserve">  </w:t>
      </w:r>
      <w:r>
        <w:rPr>
          <w:rFonts w:hint="eastAsia" w:ascii="Segoe UI Emoji" w:hAnsi="Segoe UI Emoji"/>
          <w:color w:val="000000"/>
          <w:sz w:val="24"/>
          <w:u w:val="single"/>
        </w:rPr>
        <w:t xml:space="preserve">  </w:t>
      </w:r>
      <w:r>
        <w:rPr>
          <w:rFonts w:hint="eastAsia" w:ascii="Segoe UI Emoji" w:hAnsi="Segoe UI Emoji"/>
          <w:color w:val="000000"/>
          <w:sz w:val="24"/>
        </w:rPr>
        <w:t>日</w:t>
      </w:r>
    </w:p>
    <w:p>
      <w:pPr>
        <w:rPr>
          <w:rFonts w:eastAsia="Courier New"/>
          <w:b/>
          <w:bCs/>
          <w:color w:val="000000"/>
          <w:sz w:val="28"/>
        </w:rPr>
        <w:sectPr>
          <w:pgSz w:w="11906" w:h="16838"/>
          <w:pgMar w:top="1588" w:right="1418" w:bottom="1134" w:left="1418" w:header="851" w:footer="992" w:gutter="0"/>
          <w:pgNumType w:fmt="numberInDash"/>
          <w:cols w:space="720" w:num="1"/>
          <w:titlePg/>
          <w:docGrid w:type="lines" w:linePitch="312" w:charSpace="0"/>
        </w:sectPr>
      </w:pPr>
    </w:p>
    <w:p>
      <w:pPr>
        <w:pStyle w:val="73"/>
      </w:pPr>
      <w:r>
        <w:rPr>
          <w:rFonts w:hint="eastAsia" w:cs="Segoe UI Emoji"/>
        </w:rPr>
        <w:t>附件</w:t>
      </w:r>
      <w:r>
        <w:rPr>
          <w:rFonts w:cs="Segoe UI Emoji"/>
        </w:rPr>
        <w:t xml:space="preserve">3 </w:t>
      </w:r>
      <w:r>
        <w:rPr>
          <w:rFonts w:hint="eastAsia"/>
        </w:rPr>
        <w:t>技术规格偏离表</w:t>
      </w:r>
    </w:p>
    <w:p>
      <w:pPr>
        <w:pStyle w:val="67"/>
        <w:ind w:firstLine="480"/>
        <w:rPr>
          <w:rFonts w:eastAsiaTheme="minorEastAsia"/>
        </w:rPr>
      </w:pPr>
      <w:r>
        <w:rPr>
          <w:rFonts w:hint="eastAsia"/>
        </w:rPr>
        <w:t>项目名称：</w:t>
      </w:r>
      <w:r>
        <w:rPr>
          <w:rFonts w:hint="eastAsia" w:asciiTheme="minorEastAsia" w:hAnsiTheme="minorEastAsia" w:eastAsiaTheme="minorEastAsia"/>
        </w:rPr>
        <w:t>杭州</w:t>
      </w:r>
      <w:r>
        <w:rPr>
          <w:rFonts w:hint="eastAsia"/>
        </w:rPr>
        <w:t>试验</w:t>
      </w:r>
      <w:r>
        <w:rPr>
          <w:rFonts w:hint="eastAsia" w:asciiTheme="minorEastAsia" w:hAnsiTheme="minorEastAsia" w:eastAsiaTheme="minorEastAsia"/>
        </w:rPr>
        <w:t>室</w:t>
      </w:r>
      <w:r>
        <w:rPr>
          <w:rFonts w:hint="eastAsia" w:eastAsiaTheme="minorEastAsia"/>
        </w:rPr>
        <w:t>2</w:t>
      </w:r>
      <w:r>
        <w:rPr>
          <w:rFonts w:eastAsiaTheme="minorEastAsia"/>
        </w:rPr>
        <w:t>#</w:t>
      </w:r>
      <w:r>
        <w:rPr>
          <w:rFonts w:hint="eastAsia" w:eastAsiaTheme="minorEastAsia"/>
        </w:rPr>
        <w:t>台架交流调速柜维修项目</w:t>
      </w:r>
    </w:p>
    <w:tbl>
      <w:tblPr>
        <w:tblStyle w:val="32"/>
        <w:tblW w:w="471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4"/>
        <w:gridCol w:w="4680"/>
        <w:gridCol w:w="2269"/>
        <w:gridCol w:w="11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385" w:type="pct"/>
            <w:vAlign w:val="center"/>
          </w:tcPr>
          <w:p>
            <w:pPr>
              <w:pStyle w:val="71"/>
              <w:jc w:val="left"/>
              <w:rPr>
                <w:rFonts w:ascii="新宋体" w:hAnsi="新宋体" w:eastAsia="新宋体"/>
                <w:color w:val="000000"/>
                <w:szCs w:val="21"/>
              </w:rPr>
            </w:pPr>
            <w:r>
              <w:rPr>
                <w:rFonts w:hint="eastAsia" w:ascii="新宋体" w:hAnsi="新宋体" w:eastAsia="新宋体" w:cs="Segoe UI Emoji"/>
                <w:color w:val="000000"/>
                <w:szCs w:val="21"/>
              </w:rPr>
              <w:t>序号</w:t>
            </w:r>
          </w:p>
        </w:tc>
        <w:tc>
          <w:tcPr>
            <w:tcW w:w="2673" w:type="pct"/>
            <w:vAlign w:val="center"/>
          </w:tcPr>
          <w:p>
            <w:pPr>
              <w:pStyle w:val="71"/>
              <w:jc w:val="left"/>
              <w:rPr>
                <w:rFonts w:ascii="新宋体" w:hAnsi="新宋体" w:eastAsia="新宋体"/>
                <w:color w:val="000000"/>
                <w:szCs w:val="21"/>
              </w:rPr>
            </w:pPr>
            <w:r>
              <w:rPr>
                <w:rFonts w:hint="eastAsia" w:ascii="新宋体" w:hAnsi="新宋体" w:eastAsia="新宋体" w:cs="Segoe UI Emoji"/>
                <w:color w:val="000000"/>
                <w:szCs w:val="21"/>
              </w:rPr>
              <w:t>招标要求</w:t>
            </w:r>
          </w:p>
        </w:tc>
        <w:tc>
          <w:tcPr>
            <w:tcW w:w="1296" w:type="pct"/>
            <w:vAlign w:val="center"/>
          </w:tcPr>
          <w:p>
            <w:pPr>
              <w:pStyle w:val="71"/>
              <w:jc w:val="left"/>
              <w:rPr>
                <w:rFonts w:ascii="新宋体" w:hAnsi="新宋体" w:eastAsia="新宋体"/>
                <w:color w:val="000000"/>
                <w:szCs w:val="21"/>
              </w:rPr>
            </w:pPr>
            <w:r>
              <w:rPr>
                <w:rFonts w:hint="eastAsia" w:ascii="新宋体" w:hAnsi="新宋体" w:eastAsia="新宋体" w:cs="Segoe UI Emoji"/>
                <w:color w:val="000000"/>
                <w:szCs w:val="21"/>
              </w:rPr>
              <w:t>响应规格</w:t>
            </w:r>
          </w:p>
        </w:tc>
        <w:tc>
          <w:tcPr>
            <w:tcW w:w="646" w:type="pct"/>
            <w:vAlign w:val="center"/>
          </w:tcPr>
          <w:p>
            <w:pPr>
              <w:pStyle w:val="71"/>
              <w:jc w:val="left"/>
              <w:rPr>
                <w:rFonts w:ascii="新宋体" w:hAnsi="新宋体" w:eastAsia="新宋体"/>
                <w:color w:val="000000"/>
                <w:szCs w:val="21"/>
              </w:rPr>
            </w:pPr>
            <w:r>
              <w:rPr>
                <w:rFonts w:hint="eastAsia" w:ascii="新宋体" w:hAnsi="新宋体" w:eastAsia="新宋体" w:cs="Segoe UI Emoji"/>
                <w:color w:val="000000"/>
                <w:szCs w:val="21"/>
              </w:rPr>
              <w:t>是否偏离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385" w:type="pct"/>
            <w:vAlign w:val="center"/>
          </w:tcPr>
          <w:p>
            <w:pPr>
              <w:pStyle w:val="71"/>
              <w:jc w:val="left"/>
              <w:rPr>
                <w:rFonts w:ascii="新宋体" w:hAnsi="新宋体" w:eastAsia="新宋体"/>
                <w:b w:val="0"/>
                <w:bCs/>
                <w:color w:val="000000"/>
                <w:szCs w:val="21"/>
              </w:rPr>
            </w:pPr>
            <w:r>
              <w:rPr>
                <w:rFonts w:hint="eastAsia" w:ascii="新宋体" w:hAnsi="新宋体" w:eastAsia="新宋体"/>
                <w:b w:val="0"/>
                <w:bCs/>
                <w:color w:val="000000"/>
                <w:szCs w:val="21"/>
              </w:rPr>
              <w:t>1</w:t>
            </w:r>
          </w:p>
        </w:tc>
        <w:tc>
          <w:tcPr>
            <w:tcW w:w="2673" w:type="pct"/>
            <w:vAlign w:val="center"/>
          </w:tcPr>
          <w:p>
            <w:pPr>
              <w:widowControl/>
              <w:jc w:val="left"/>
              <w:rPr>
                <w:rFonts w:ascii="新宋体" w:hAnsi="新宋体" w:eastAsia="新宋体" w:cs="Segoe UI Emoji"/>
                <w:bCs/>
                <w:color w:val="000000"/>
                <w:szCs w:val="21"/>
              </w:rPr>
            </w:pPr>
            <w:r>
              <w:rPr>
                <w:rFonts w:hint="eastAsia" w:ascii="新宋体" w:hAnsi="新宋体" w:eastAsia="新宋体" w:cs="Segoe UI Emoji"/>
                <w:bCs/>
                <w:color w:val="000000"/>
                <w:szCs w:val="21"/>
              </w:rPr>
              <w:t>具有西门子</w:t>
            </w:r>
            <w:r>
              <w:rPr>
                <w:rFonts w:hint="eastAsia" w:eastAsiaTheme="minorEastAsia"/>
              </w:rPr>
              <w:t>交流调速柜</w:t>
            </w:r>
            <w:r>
              <w:rPr>
                <w:rFonts w:hint="eastAsia" w:ascii="新宋体" w:hAnsi="新宋体" w:eastAsia="新宋体" w:cs="Segoe UI Emoji"/>
                <w:bCs/>
                <w:color w:val="000000"/>
                <w:szCs w:val="21"/>
              </w:rPr>
              <w:t>测试开发项目经历</w:t>
            </w:r>
          </w:p>
        </w:tc>
        <w:tc>
          <w:tcPr>
            <w:tcW w:w="1296" w:type="pct"/>
          </w:tcPr>
          <w:p>
            <w:pPr>
              <w:pStyle w:val="71"/>
              <w:jc w:val="left"/>
              <w:rPr>
                <w:rFonts w:ascii="新宋体" w:hAnsi="新宋体" w:eastAsia="新宋体"/>
                <w:color w:val="000000"/>
                <w:szCs w:val="21"/>
              </w:rPr>
            </w:pPr>
            <w:r>
              <w:rPr>
                <w:rFonts w:hint="eastAsia" w:ascii="新宋体" w:hAnsi="新宋体" w:eastAsia="新宋体"/>
                <w:color w:val="000000"/>
                <w:szCs w:val="21"/>
              </w:rPr>
              <w:t>响应</w:t>
            </w:r>
          </w:p>
        </w:tc>
        <w:tc>
          <w:tcPr>
            <w:tcW w:w="646" w:type="pct"/>
          </w:tcPr>
          <w:p>
            <w:pPr>
              <w:pStyle w:val="71"/>
              <w:jc w:val="left"/>
              <w:rPr>
                <w:rFonts w:ascii="新宋体" w:hAnsi="新宋体" w:eastAsia="新宋体"/>
                <w:color w:val="000000"/>
                <w:szCs w:val="21"/>
              </w:rPr>
            </w:pPr>
            <w:r>
              <w:rPr>
                <w:rFonts w:hint="eastAsia" w:ascii="新宋体" w:hAnsi="新宋体" w:eastAsia="新宋体"/>
                <w:color w:val="000000"/>
                <w:szCs w:val="21"/>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385" w:type="pct"/>
            <w:vAlign w:val="center"/>
          </w:tcPr>
          <w:p>
            <w:pPr>
              <w:pStyle w:val="71"/>
              <w:jc w:val="left"/>
              <w:rPr>
                <w:rFonts w:ascii="新宋体" w:hAnsi="新宋体" w:eastAsia="新宋体"/>
                <w:b w:val="0"/>
                <w:bCs/>
                <w:color w:val="000000"/>
                <w:szCs w:val="21"/>
              </w:rPr>
            </w:pPr>
            <w:r>
              <w:rPr>
                <w:rFonts w:hint="eastAsia" w:ascii="新宋体" w:hAnsi="新宋体" w:eastAsia="新宋体"/>
                <w:b w:val="0"/>
                <w:bCs/>
                <w:color w:val="000000"/>
                <w:szCs w:val="21"/>
              </w:rPr>
              <w:t>2</w:t>
            </w:r>
          </w:p>
        </w:tc>
        <w:tc>
          <w:tcPr>
            <w:tcW w:w="2673" w:type="pct"/>
            <w:vAlign w:val="center"/>
          </w:tcPr>
          <w:p>
            <w:pPr>
              <w:widowControl/>
              <w:jc w:val="left"/>
              <w:rPr>
                <w:rFonts w:ascii="新宋体" w:hAnsi="新宋体" w:eastAsia="新宋体" w:cs="Segoe UI Emoji"/>
                <w:bCs/>
                <w:color w:val="000000"/>
                <w:szCs w:val="21"/>
              </w:rPr>
            </w:pPr>
            <w:r>
              <w:rPr>
                <w:rFonts w:hint="eastAsia" w:ascii="新宋体" w:hAnsi="新宋体" w:eastAsia="新宋体" w:cs="Segoe UI Emoji"/>
                <w:bCs/>
                <w:color w:val="000000"/>
                <w:szCs w:val="21"/>
              </w:rPr>
              <w:t>对西门子</w:t>
            </w:r>
            <w:r>
              <w:rPr>
                <w:rFonts w:hint="eastAsia" w:eastAsiaTheme="minorEastAsia"/>
              </w:rPr>
              <w:t>交流调速柜</w:t>
            </w:r>
            <w:r>
              <w:rPr>
                <w:rFonts w:hint="eastAsia" w:ascii="新宋体" w:hAnsi="新宋体" w:eastAsia="新宋体" w:cs="Segoe UI Emoji"/>
                <w:bCs/>
                <w:color w:val="000000"/>
                <w:szCs w:val="21"/>
              </w:rPr>
              <w:t>的应用需求、软件适用性和售后服务方面均积累了丰富经验</w:t>
            </w:r>
          </w:p>
        </w:tc>
        <w:tc>
          <w:tcPr>
            <w:tcW w:w="1296" w:type="pct"/>
          </w:tcPr>
          <w:p>
            <w:pPr>
              <w:pStyle w:val="71"/>
              <w:jc w:val="left"/>
              <w:rPr>
                <w:rFonts w:ascii="新宋体" w:hAnsi="新宋体" w:eastAsia="新宋体"/>
                <w:color w:val="000000"/>
                <w:szCs w:val="21"/>
              </w:rPr>
            </w:pPr>
            <w:r>
              <w:rPr>
                <w:rFonts w:hint="eastAsia" w:ascii="新宋体" w:hAnsi="新宋体" w:eastAsia="新宋体"/>
                <w:color w:val="000000"/>
                <w:szCs w:val="21"/>
              </w:rPr>
              <w:t>响应</w:t>
            </w:r>
          </w:p>
        </w:tc>
        <w:tc>
          <w:tcPr>
            <w:tcW w:w="646" w:type="pct"/>
          </w:tcPr>
          <w:p>
            <w:pPr>
              <w:pStyle w:val="71"/>
              <w:jc w:val="left"/>
              <w:rPr>
                <w:rFonts w:ascii="新宋体" w:hAnsi="新宋体" w:eastAsia="新宋体"/>
                <w:color w:val="000000"/>
                <w:szCs w:val="21"/>
              </w:rPr>
            </w:pPr>
            <w:r>
              <w:rPr>
                <w:rFonts w:hint="eastAsia" w:ascii="新宋体" w:hAnsi="新宋体" w:eastAsia="新宋体"/>
                <w:color w:val="000000"/>
                <w:szCs w:val="21"/>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385" w:type="pct"/>
            <w:vAlign w:val="center"/>
          </w:tcPr>
          <w:p>
            <w:pPr>
              <w:pStyle w:val="71"/>
              <w:jc w:val="left"/>
              <w:rPr>
                <w:rFonts w:ascii="新宋体" w:hAnsi="新宋体" w:eastAsia="新宋体"/>
                <w:b w:val="0"/>
                <w:bCs/>
                <w:color w:val="000000"/>
                <w:szCs w:val="21"/>
              </w:rPr>
            </w:pPr>
            <w:r>
              <w:rPr>
                <w:rFonts w:hint="eastAsia" w:ascii="新宋体" w:hAnsi="新宋体" w:eastAsia="新宋体"/>
                <w:b w:val="0"/>
                <w:bCs/>
                <w:color w:val="000000"/>
                <w:szCs w:val="21"/>
              </w:rPr>
              <w:t>3</w:t>
            </w:r>
          </w:p>
        </w:tc>
        <w:tc>
          <w:tcPr>
            <w:tcW w:w="2673" w:type="pct"/>
            <w:vAlign w:val="center"/>
          </w:tcPr>
          <w:p>
            <w:pPr>
              <w:widowControl/>
              <w:jc w:val="left"/>
              <w:rPr>
                <w:rFonts w:ascii="新宋体" w:hAnsi="新宋体" w:eastAsia="新宋体" w:cs="Segoe UI Emoji"/>
                <w:bCs/>
                <w:color w:val="000000"/>
                <w:szCs w:val="21"/>
              </w:rPr>
            </w:pPr>
            <w:r>
              <w:rPr>
                <w:rFonts w:hint="eastAsia" w:ascii="新宋体" w:hAnsi="新宋体" w:eastAsia="新宋体" w:cs="Segoe UI Emoji"/>
                <w:bCs/>
                <w:color w:val="000000"/>
                <w:szCs w:val="21"/>
              </w:rPr>
              <w:t>具备完善的西门子</w:t>
            </w:r>
            <w:r>
              <w:rPr>
                <w:rFonts w:hint="eastAsia" w:eastAsiaTheme="minorEastAsia"/>
              </w:rPr>
              <w:t>交流调速柜</w:t>
            </w:r>
            <w:r>
              <w:rPr>
                <w:rFonts w:hint="eastAsia" w:ascii="新宋体" w:hAnsi="新宋体" w:eastAsia="新宋体" w:cs="Segoe UI Emoji"/>
                <w:bCs/>
                <w:color w:val="000000"/>
                <w:szCs w:val="21"/>
              </w:rPr>
              <w:t>性能测试开发方案说明和资源支持，制定合理可控的开发计划，满足项目要求</w:t>
            </w:r>
          </w:p>
        </w:tc>
        <w:tc>
          <w:tcPr>
            <w:tcW w:w="1296" w:type="pct"/>
          </w:tcPr>
          <w:p>
            <w:pPr>
              <w:pStyle w:val="71"/>
              <w:jc w:val="left"/>
              <w:rPr>
                <w:rFonts w:ascii="新宋体" w:hAnsi="新宋体" w:eastAsia="新宋体"/>
                <w:b w:val="0"/>
                <w:bCs/>
                <w:color w:val="000000"/>
                <w:szCs w:val="21"/>
              </w:rPr>
            </w:pPr>
            <w:r>
              <w:rPr>
                <w:rFonts w:hint="eastAsia" w:ascii="新宋体" w:hAnsi="新宋体" w:eastAsia="新宋体"/>
                <w:color w:val="000000"/>
                <w:szCs w:val="21"/>
              </w:rPr>
              <w:t>响应</w:t>
            </w:r>
          </w:p>
        </w:tc>
        <w:tc>
          <w:tcPr>
            <w:tcW w:w="646" w:type="pct"/>
          </w:tcPr>
          <w:p>
            <w:pPr>
              <w:pStyle w:val="71"/>
              <w:jc w:val="left"/>
              <w:rPr>
                <w:rFonts w:ascii="新宋体" w:hAnsi="新宋体" w:eastAsia="新宋体"/>
                <w:color w:val="000000"/>
                <w:szCs w:val="21"/>
              </w:rPr>
            </w:pPr>
            <w:r>
              <w:rPr>
                <w:rFonts w:hint="eastAsia" w:ascii="新宋体" w:hAnsi="新宋体" w:eastAsia="新宋体"/>
                <w:color w:val="000000"/>
                <w:szCs w:val="21"/>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385" w:type="pct"/>
            <w:vAlign w:val="center"/>
          </w:tcPr>
          <w:p>
            <w:pPr>
              <w:pStyle w:val="71"/>
              <w:jc w:val="left"/>
              <w:rPr>
                <w:rFonts w:ascii="新宋体" w:hAnsi="新宋体" w:eastAsia="新宋体"/>
                <w:b w:val="0"/>
                <w:bCs/>
                <w:color w:val="000000"/>
                <w:szCs w:val="21"/>
              </w:rPr>
            </w:pPr>
            <w:r>
              <w:rPr>
                <w:rFonts w:hint="eastAsia" w:ascii="新宋体" w:hAnsi="新宋体" w:eastAsia="新宋体"/>
                <w:b w:val="0"/>
                <w:bCs/>
                <w:color w:val="000000"/>
                <w:szCs w:val="21"/>
              </w:rPr>
              <w:t>4</w:t>
            </w:r>
          </w:p>
        </w:tc>
        <w:tc>
          <w:tcPr>
            <w:tcW w:w="2673" w:type="pct"/>
            <w:vAlign w:val="center"/>
          </w:tcPr>
          <w:p>
            <w:pPr>
              <w:widowControl/>
              <w:jc w:val="left"/>
              <w:rPr>
                <w:rFonts w:ascii="新宋体" w:hAnsi="新宋体" w:eastAsia="新宋体" w:cs="Segoe UI Emoji"/>
                <w:bCs/>
                <w:color w:val="000000"/>
                <w:szCs w:val="21"/>
              </w:rPr>
            </w:pPr>
          </w:p>
        </w:tc>
        <w:tc>
          <w:tcPr>
            <w:tcW w:w="1296" w:type="pct"/>
          </w:tcPr>
          <w:p>
            <w:pPr>
              <w:pStyle w:val="71"/>
              <w:jc w:val="left"/>
              <w:rPr>
                <w:rFonts w:ascii="新宋体" w:hAnsi="新宋体" w:eastAsia="新宋体"/>
                <w:color w:val="000000"/>
                <w:szCs w:val="21"/>
              </w:rPr>
            </w:pPr>
          </w:p>
        </w:tc>
        <w:tc>
          <w:tcPr>
            <w:tcW w:w="646" w:type="pct"/>
          </w:tcPr>
          <w:p>
            <w:pPr>
              <w:pStyle w:val="71"/>
              <w:jc w:val="left"/>
              <w:rPr>
                <w:rFonts w:ascii="新宋体" w:hAnsi="新宋体" w:eastAsia="新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385" w:type="pct"/>
            <w:vAlign w:val="center"/>
          </w:tcPr>
          <w:p>
            <w:pPr>
              <w:pStyle w:val="71"/>
              <w:jc w:val="left"/>
              <w:rPr>
                <w:rFonts w:ascii="新宋体" w:hAnsi="新宋体" w:eastAsia="新宋体"/>
                <w:b w:val="0"/>
                <w:bCs/>
                <w:color w:val="000000"/>
                <w:szCs w:val="21"/>
              </w:rPr>
            </w:pPr>
            <w:r>
              <w:rPr>
                <w:rFonts w:hint="eastAsia" w:ascii="新宋体" w:hAnsi="新宋体" w:eastAsia="新宋体"/>
                <w:b w:val="0"/>
                <w:bCs/>
                <w:color w:val="000000"/>
                <w:szCs w:val="21"/>
              </w:rPr>
              <w:t>5</w:t>
            </w:r>
          </w:p>
        </w:tc>
        <w:tc>
          <w:tcPr>
            <w:tcW w:w="2673" w:type="pct"/>
            <w:vAlign w:val="center"/>
          </w:tcPr>
          <w:p>
            <w:pPr>
              <w:pStyle w:val="71"/>
              <w:jc w:val="left"/>
              <w:rPr>
                <w:rFonts w:ascii="新宋体" w:hAnsi="新宋体" w:eastAsia="新宋体" w:cs="Segoe UI Emoji"/>
                <w:b w:val="0"/>
                <w:bCs/>
                <w:color w:val="000000"/>
                <w:szCs w:val="21"/>
              </w:rPr>
            </w:pPr>
          </w:p>
        </w:tc>
        <w:tc>
          <w:tcPr>
            <w:tcW w:w="1296" w:type="pct"/>
          </w:tcPr>
          <w:p>
            <w:pPr>
              <w:pStyle w:val="71"/>
              <w:jc w:val="left"/>
              <w:rPr>
                <w:rFonts w:ascii="新宋体" w:hAnsi="新宋体" w:eastAsia="新宋体"/>
                <w:color w:val="000000"/>
                <w:szCs w:val="21"/>
              </w:rPr>
            </w:pPr>
          </w:p>
        </w:tc>
        <w:tc>
          <w:tcPr>
            <w:tcW w:w="646" w:type="pct"/>
          </w:tcPr>
          <w:p>
            <w:pPr>
              <w:pStyle w:val="71"/>
              <w:jc w:val="left"/>
              <w:rPr>
                <w:rFonts w:ascii="新宋体" w:hAnsi="新宋体" w:eastAsia="新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385" w:type="pct"/>
            <w:vAlign w:val="center"/>
          </w:tcPr>
          <w:p>
            <w:pPr>
              <w:pStyle w:val="71"/>
              <w:jc w:val="left"/>
              <w:rPr>
                <w:rFonts w:ascii="新宋体" w:hAnsi="新宋体" w:eastAsia="新宋体"/>
                <w:b w:val="0"/>
                <w:bCs/>
                <w:color w:val="000000"/>
                <w:szCs w:val="21"/>
              </w:rPr>
            </w:pPr>
            <w:r>
              <w:rPr>
                <w:rFonts w:hint="eastAsia" w:ascii="新宋体" w:hAnsi="新宋体" w:eastAsia="新宋体"/>
                <w:b w:val="0"/>
                <w:bCs/>
                <w:color w:val="000000"/>
                <w:szCs w:val="21"/>
              </w:rPr>
              <w:t>6</w:t>
            </w:r>
          </w:p>
        </w:tc>
        <w:tc>
          <w:tcPr>
            <w:tcW w:w="2673" w:type="pct"/>
            <w:vAlign w:val="center"/>
          </w:tcPr>
          <w:p>
            <w:pPr>
              <w:widowControl/>
              <w:jc w:val="left"/>
              <w:rPr>
                <w:rFonts w:ascii="新宋体" w:hAnsi="新宋体" w:eastAsia="新宋体" w:cs="Segoe UI Emoji"/>
                <w:bCs/>
                <w:color w:val="000000"/>
                <w:szCs w:val="21"/>
              </w:rPr>
            </w:pPr>
          </w:p>
        </w:tc>
        <w:tc>
          <w:tcPr>
            <w:tcW w:w="1296" w:type="pct"/>
          </w:tcPr>
          <w:p>
            <w:pPr>
              <w:pStyle w:val="71"/>
              <w:jc w:val="left"/>
              <w:rPr>
                <w:rFonts w:ascii="新宋体" w:hAnsi="新宋体" w:eastAsia="新宋体"/>
                <w:b w:val="0"/>
                <w:bCs/>
                <w:color w:val="000000"/>
                <w:szCs w:val="21"/>
              </w:rPr>
            </w:pPr>
          </w:p>
        </w:tc>
        <w:tc>
          <w:tcPr>
            <w:tcW w:w="646" w:type="pct"/>
          </w:tcPr>
          <w:p>
            <w:pPr>
              <w:pStyle w:val="71"/>
              <w:jc w:val="left"/>
              <w:rPr>
                <w:rFonts w:ascii="新宋体" w:hAnsi="新宋体" w:eastAsia="新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385" w:type="pct"/>
            <w:vAlign w:val="center"/>
          </w:tcPr>
          <w:p>
            <w:pPr>
              <w:pStyle w:val="71"/>
              <w:jc w:val="left"/>
              <w:rPr>
                <w:rFonts w:ascii="新宋体" w:hAnsi="新宋体" w:eastAsia="新宋体"/>
                <w:b w:val="0"/>
                <w:bCs/>
                <w:color w:val="000000"/>
                <w:szCs w:val="21"/>
              </w:rPr>
            </w:pPr>
            <w:r>
              <w:rPr>
                <w:rFonts w:hint="eastAsia" w:ascii="新宋体" w:hAnsi="新宋体" w:eastAsia="新宋体"/>
                <w:b w:val="0"/>
                <w:bCs/>
                <w:color w:val="000000"/>
                <w:szCs w:val="21"/>
              </w:rPr>
              <w:t>7</w:t>
            </w:r>
          </w:p>
        </w:tc>
        <w:tc>
          <w:tcPr>
            <w:tcW w:w="2673" w:type="pct"/>
            <w:vAlign w:val="center"/>
          </w:tcPr>
          <w:p>
            <w:pPr>
              <w:widowControl/>
              <w:jc w:val="left"/>
              <w:rPr>
                <w:rFonts w:ascii="新宋体" w:hAnsi="新宋体" w:eastAsia="新宋体" w:cs="Segoe UI Emoji"/>
                <w:bCs/>
                <w:color w:val="000000"/>
                <w:szCs w:val="21"/>
              </w:rPr>
            </w:pPr>
          </w:p>
        </w:tc>
        <w:tc>
          <w:tcPr>
            <w:tcW w:w="1296" w:type="pct"/>
          </w:tcPr>
          <w:p>
            <w:pPr>
              <w:pStyle w:val="71"/>
              <w:jc w:val="left"/>
              <w:rPr>
                <w:rFonts w:ascii="新宋体" w:hAnsi="新宋体" w:eastAsia="新宋体"/>
                <w:b w:val="0"/>
                <w:bCs/>
                <w:color w:val="000000"/>
                <w:szCs w:val="21"/>
              </w:rPr>
            </w:pPr>
          </w:p>
        </w:tc>
        <w:tc>
          <w:tcPr>
            <w:tcW w:w="646" w:type="pct"/>
          </w:tcPr>
          <w:p>
            <w:pPr>
              <w:pStyle w:val="71"/>
              <w:jc w:val="left"/>
              <w:rPr>
                <w:rFonts w:ascii="新宋体" w:hAnsi="新宋体" w:eastAsia="新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385" w:type="pct"/>
            <w:vAlign w:val="center"/>
          </w:tcPr>
          <w:p>
            <w:pPr>
              <w:pStyle w:val="71"/>
              <w:jc w:val="left"/>
              <w:rPr>
                <w:rFonts w:ascii="新宋体" w:hAnsi="新宋体" w:eastAsia="新宋体"/>
                <w:b w:val="0"/>
                <w:bCs/>
                <w:color w:val="000000"/>
                <w:szCs w:val="21"/>
              </w:rPr>
            </w:pPr>
            <w:r>
              <w:rPr>
                <w:rFonts w:hint="eastAsia" w:ascii="新宋体" w:hAnsi="新宋体" w:eastAsia="新宋体"/>
                <w:b w:val="0"/>
                <w:bCs/>
                <w:color w:val="000000"/>
                <w:szCs w:val="21"/>
              </w:rPr>
              <w:t>8</w:t>
            </w:r>
          </w:p>
        </w:tc>
        <w:tc>
          <w:tcPr>
            <w:tcW w:w="2673" w:type="pct"/>
            <w:vAlign w:val="center"/>
          </w:tcPr>
          <w:p>
            <w:pPr>
              <w:widowControl/>
              <w:jc w:val="left"/>
              <w:rPr>
                <w:rFonts w:ascii="新宋体" w:hAnsi="新宋体" w:eastAsia="新宋体" w:cs="Segoe UI Emoji"/>
                <w:bCs/>
                <w:color w:val="000000"/>
                <w:szCs w:val="21"/>
              </w:rPr>
            </w:pPr>
          </w:p>
        </w:tc>
        <w:tc>
          <w:tcPr>
            <w:tcW w:w="1296" w:type="pct"/>
          </w:tcPr>
          <w:p>
            <w:pPr>
              <w:pStyle w:val="71"/>
              <w:jc w:val="left"/>
              <w:rPr>
                <w:rFonts w:ascii="新宋体" w:hAnsi="新宋体" w:eastAsia="新宋体"/>
                <w:b w:val="0"/>
                <w:bCs/>
                <w:color w:val="000000"/>
                <w:szCs w:val="21"/>
              </w:rPr>
            </w:pPr>
          </w:p>
        </w:tc>
        <w:tc>
          <w:tcPr>
            <w:tcW w:w="646" w:type="pct"/>
          </w:tcPr>
          <w:p>
            <w:pPr>
              <w:pStyle w:val="71"/>
              <w:jc w:val="left"/>
              <w:rPr>
                <w:rFonts w:ascii="新宋体" w:hAnsi="新宋体" w:eastAsia="新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385" w:type="pct"/>
            <w:vAlign w:val="center"/>
          </w:tcPr>
          <w:p>
            <w:pPr>
              <w:pStyle w:val="71"/>
              <w:jc w:val="left"/>
              <w:rPr>
                <w:rFonts w:ascii="新宋体" w:hAnsi="新宋体" w:eastAsia="新宋体"/>
                <w:b w:val="0"/>
                <w:bCs/>
                <w:color w:val="000000"/>
                <w:szCs w:val="21"/>
              </w:rPr>
            </w:pPr>
            <w:r>
              <w:rPr>
                <w:rFonts w:hint="eastAsia" w:ascii="新宋体" w:hAnsi="新宋体" w:eastAsia="新宋体"/>
                <w:b w:val="0"/>
                <w:bCs/>
                <w:color w:val="000000"/>
                <w:szCs w:val="21"/>
              </w:rPr>
              <w:t>9</w:t>
            </w:r>
          </w:p>
        </w:tc>
        <w:tc>
          <w:tcPr>
            <w:tcW w:w="2673" w:type="pct"/>
            <w:vAlign w:val="center"/>
          </w:tcPr>
          <w:p>
            <w:pPr>
              <w:widowControl/>
              <w:jc w:val="left"/>
              <w:rPr>
                <w:rFonts w:ascii="新宋体" w:hAnsi="新宋体" w:eastAsia="新宋体" w:cs="Segoe UI Emoji"/>
                <w:bCs/>
                <w:color w:val="000000"/>
                <w:szCs w:val="21"/>
              </w:rPr>
            </w:pPr>
          </w:p>
        </w:tc>
        <w:tc>
          <w:tcPr>
            <w:tcW w:w="1296" w:type="pct"/>
          </w:tcPr>
          <w:p>
            <w:pPr>
              <w:pStyle w:val="71"/>
              <w:jc w:val="left"/>
              <w:rPr>
                <w:rFonts w:ascii="新宋体" w:hAnsi="新宋体" w:eastAsia="新宋体"/>
                <w:color w:val="000000"/>
                <w:szCs w:val="21"/>
              </w:rPr>
            </w:pPr>
          </w:p>
        </w:tc>
        <w:tc>
          <w:tcPr>
            <w:tcW w:w="646" w:type="pct"/>
          </w:tcPr>
          <w:p>
            <w:pPr>
              <w:pStyle w:val="71"/>
              <w:jc w:val="left"/>
              <w:rPr>
                <w:rFonts w:ascii="新宋体" w:hAnsi="新宋体" w:eastAsia="新宋体"/>
                <w:color w:val="000000"/>
                <w:szCs w:val="21"/>
              </w:rPr>
            </w:pPr>
          </w:p>
        </w:tc>
      </w:tr>
    </w:tbl>
    <w:p>
      <w:pPr>
        <w:spacing w:line="660" w:lineRule="exact"/>
        <w:rPr>
          <w:rFonts w:ascii="Segoe UI Emoji" w:hAnsi="Segoe UI Emoji"/>
          <w:color w:val="000000"/>
          <w:sz w:val="24"/>
        </w:rPr>
      </w:pPr>
    </w:p>
    <w:p>
      <w:pPr>
        <w:spacing w:line="660" w:lineRule="exact"/>
        <w:rPr>
          <w:rFonts w:ascii="Segoe UI Emoji" w:hAnsi="Segoe UI Emoji"/>
          <w:color w:val="000000"/>
          <w:sz w:val="24"/>
        </w:rPr>
      </w:pPr>
    </w:p>
    <w:p>
      <w:pPr>
        <w:spacing w:line="660" w:lineRule="exact"/>
        <w:rPr>
          <w:rFonts w:ascii="Segoe UI Emoji" w:hAnsi="Segoe UI Emoji"/>
          <w:color w:val="000000"/>
          <w:sz w:val="24"/>
        </w:rPr>
      </w:pPr>
    </w:p>
    <w:p>
      <w:pPr>
        <w:spacing w:line="660" w:lineRule="exact"/>
        <w:rPr>
          <w:rFonts w:ascii="Segoe UI Emoji" w:hAnsi="Segoe UI Emoji"/>
          <w:color w:val="000000"/>
          <w:sz w:val="24"/>
        </w:rPr>
      </w:pPr>
    </w:p>
    <w:p>
      <w:pPr>
        <w:spacing w:line="660" w:lineRule="exact"/>
        <w:rPr>
          <w:rFonts w:ascii="Segoe UI Emoji" w:hAnsi="Segoe UI Emoji"/>
          <w:color w:val="000000"/>
          <w:sz w:val="24"/>
        </w:rPr>
      </w:pPr>
    </w:p>
    <w:p>
      <w:pPr>
        <w:spacing w:line="660" w:lineRule="exact"/>
        <w:rPr>
          <w:rFonts w:ascii="Segoe UI Emoji" w:hAnsi="Segoe UI Emoji" w:eastAsia="宋体"/>
          <w:color w:val="000000"/>
          <w:sz w:val="24"/>
        </w:rPr>
      </w:pPr>
      <w:r>
        <w:rPr>
          <w:rFonts w:hint="eastAsia" w:ascii="Segoe UI Emoji" w:hAnsi="Segoe UI Emoji"/>
          <w:color w:val="000000"/>
          <w:sz w:val="24"/>
        </w:rPr>
        <w:t>投标人：（盖章）</w:t>
      </w:r>
    </w:p>
    <w:p>
      <w:pPr>
        <w:spacing w:line="660" w:lineRule="exact"/>
        <w:rPr>
          <w:rFonts w:ascii="Segoe UI Emoji" w:hAnsi="Segoe UI Emoji"/>
          <w:color w:val="000000"/>
          <w:sz w:val="24"/>
        </w:rPr>
      </w:pPr>
      <w:r>
        <w:rPr>
          <w:rFonts w:hint="eastAsia" w:ascii="Segoe UI Emoji" w:hAnsi="Segoe UI Emoji"/>
          <w:color w:val="000000"/>
          <w:sz w:val="24"/>
        </w:rPr>
        <w:t>法定代表人（委托代理人）：（签字）</w:t>
      </w:r>
    </w:p>
    <w:p>
      <w:pPr>
        <w:rPr>
          <w:rFonts w:ascii="Courier New" w:eastAsia="Courier New"/>
          <w:color w:val="000000"/>
          <w:sz w:val="24"/>
          <w:szCs w:val="24"/>
        </w:rPr>
      </w:pPr>
    </w:p>
    <w:p>
      <w:pPr>
        <w:rPr>
          <w:rFonts w:ascii="Segoe UI Emoji" w:hAnsi="Segoe UI Emoji" w:cs="Segoe UI Emoji"/>
          <w:b/>
          <w:bCs/>
          <w:color w:val="000000"/>
          <w:sz w:val="28"/>
        </w:rPr>
      </w:pPr>
    </w:p>
    <w:p>
      <w:pPr>
        <w:rPr>
          <w:rFonts w:ascii="Segoe UI Emoji" w:hAnsi="Segoe UI Emoji" w:cs="Segoe UI Emoji"/>
          <w:b/>
          <w:bCs/>
          <w:color w:val="000000"/>
          <w:sz w:val="28"/>
        </w:rPr>
        <w:sectPr>
          <w:pgSz w:w="11906" w:h="16838"/>
          <w:pgMar w:top="1588" w:right="1418" w:bottom="1134" w:left="1418" w:header="851" w:footer="992" w:gutter="0"/>
          <w:pgNumType w:fmt="numberInDash"/>
          <w:cols w:space="720" w:num="1"/>
          <w:titlePg/>
          <w:docGrid w:type="lines" w:linePitch="312" w:charSpace="0"/>
        </w:sectPr>
      </w:pPr>
    </w:p>
    <w:p>
      <w:pPr>
        <w:pStyle w:val="73"/>
      </w:pPr>
      <w:r>
        <w:rPr>
          <w:rFonts w:hint="eastAsia"/>
        </w:rPr>
        <w:t>附件</w:t>
      </w:r>
      <w:r>
        <w:t xml:space="preserve">4 </w:t>
      </w:r>
      <w:r>
        <w:rPr>
          <w:rFonts w:hint="eastAsia"/>
        </w:rPr>
        <w:t>近三年同类项目业绩一览表</w:t>
      </w:r>
    </w:p>
    <w:p>
      <w:pPr>
        <w:pStyle w:val="67"/>
        <w:ind w:firstLine="480"/>
      </w:pPr>
      <w:r>
        <w:rPr>
          <w:rFonts w:hint="eastAsia"/>
        </w:rPr>
        <w:t>项目名称：</w:t>
      </w:r>
      <w:r>
        <w:rPr>
          <w:rFonts w:hint="eastAsia" w:asciiTheme="minorEastAsia" w:hAnsiTheme="minorEastAsia" w:eastAsiaTheme="minorEastAsia"/>
        </w:rPr>
        <w:t>杭州</w:t>
      </w:r>
      <w:r>
        <w:rPr>
          <w:rFonts w:hint="eastAsia"/>
        </w:rPr>
        <w:t>试验</w:t>
      </w:r>
      <w:r>
        <w:rPr>
          <w:rFonts w:hint="eastAsia" w:asciiTheme="minorEastAsia" w:hAnsiTheme="minorEastAsia" w:eastAsiaTheme="minorEastAsia"/>
        </w:rPr>
        <w:t>室</w:t>
      </w:r>
      <w:r>
        <w:rPr>
          <w:rFonts w:hint="eastAsia" w:eastAsiaTheme="minorEastAsia"/>
        </w:rPr>
        <w:t>2</w:t>
      </w:r>
      <w:r>
        <w:rPr>
          <w:rFonts w:eastAsiaTheme="minorEastAsia"/>
        </w:rPr>
        <w:t>#</w:t>
      </w:r>
      <w:r>
        <w:rPr>
          <w:rFonts w:hint="eastAsia" w:eastAsiaTheme="minorEastAsia"/>
        </w:rPr>
        <w:t>台架交流调速柜维修项目</w:t>
      </w:r>
      <w:r>
        <w:rPr>
          <w:rFonts w:hint="eastAsia"/>
        </w:rPr>
        <w:t xml:space="preserve">                                                          </w:t>
      </w:r>
    </w:p>
    <w:tbl>
      <w:tblPr>
        <w:tblStyle w:val="3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0"/>
        <w:gridCol w:w="2133"/>
        <w:gridCol w:w="1389"/>
        <w:gridCol w:w="847"/>
        <w:gridCol w:w="1354"/>
        <w:gridCol w:w="1050"/>
        <w:gridCol w:w="16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474" w:type="pct"/>
            <w:vAlign w:val="center"/>
          </w:tcPr>
          <w:p>
            <w:pPr>
              <w:pStyle w:val="23"/>
              <w:jc w:val="center"/>
              <w:rPr>
                <w:rFonts w:ascii="Segoe UI Emoji" w:hAnsi="Segoe UI Emoji" w:eastAsia="Arial"/>
                <w:b/>
                <w:color w:val="000000"/>
                <w:szCs w:val="21"/>
              </w:rPr>
            </w:pPr>
            <w:r>
              <w:rPr>
                <w:rFonts w:hint="eastAsia" w:ascii="Segoe UI Emoji" w:hAnsi="Segoe UI Emoji" w:eastAsia="Arial"/>
                <w:b/>
                <w:color w:val="000000"/>
                <w:szCs w:val="21"/>
              </w:rPr>
              <w:t>序号</w:t>
            </w:r>
          </w:p>
        </w:tc>
        <w:tc>
          <w:tcPr>
            <w:tcW w:w="1148" w:type="pct"/>
            <w:vAlign w:val="center"/>
          </w:tcPr>
          <w:p>
            <w:pPr>
              <w:pStyle w:val="23"/>
              <w:jc w:val="center"/>
              <w:rPr>
                <w:rFonts w:ascii="Segoe UI Emoji" w:hAnsi="Segoe UI Emoji" w:eastAsia="Arial"/>
                <w:b/>
                <w:color w:val="000000"/>
                <w:szCs w:val="21"/>
              </w:rPr>
            </w:pPr>
            <w:r>
              <w:rPr>
                <w:rFonts w:hint="eastAsia" w:ascii="Segoe UI Emoji" w:hAnsi="Segoe UI Emoji" w:eastAsia="Arial"/>
                <w:b/>
                <w:color w:val="000000"/>
                <w:szCs w:val="21"/>
              </w:rPr>
              <w:t>采购单位</w:t>
            </w:r>
          </w:p>
        </w:tc>
        <w:tc>
          <w:tcPr>
            <w:tcW w:w="748" w:type="pct"/>
            <w:vAlign w:val="center"/>
          </w:tcPr>
          <w:p>
            <w:pPr>
              <w:pStyle w:val="23"/>
              <w:jc w:val="center"/>
              <w:rPr>
                <w:rFonts w:ascii="Segoe UI Emoji" w:hAnsi="Segoe UI Emoji" w:eastAsia="Arial"/>
                <w:b/>
                <w:color w:val="000000"/>
                <w:szCs w:val="21"/>
              </w:rPr>
            </w:pPr>
            <w:r>
              <w:rPr>
                <w:rFonts w:hint="eastAsia" w:ascii="Segoe UI Emoji" w:hAnsi="Segoe UI Emoji" w:eastAsia="Arial"/>
                <w:b/>
                <w:color w:val="000000"/>
                <w:szCs w:val="21"/>
              </w:rPr>
              <w:t>项目名称</w:t>
            </w:r>
          </w:p>
          <w:p>
            <w:pPr>
              <w:pStyle w:val="23"/>
              <w:jc w:val="center"/>
              <w:rPr>
                <w:rFonts w:ascii="Segoe UI Emoji" w:hAnsi="Segoe UI Emoji" w:eastAsia="Arial"/>
                <w:b/>
                <w:color w:val="000000"/>
                <w:szCs w:val="21"/>
              </w:rPr>
            </w:pPr>
            <w:r>
              <w:rPr>
                <w:rFonts w:hint="eastAsia" w:ascii="Segoe UI Emoji" w:hAnsi="Segoe UI Emoji" w:eastAsia="Arial"/>
                <w:b/>
                <w:color w:val="000000"/>
                <w:szCs w:val="21"/>
              </w:rPr>
              <w:t>（万元）</w:t>
            </w:r>
          </w:p>
        </w:tc>
        <w:tc>
          <w:tcPr>
            <w:tcW w:w="456" w:type="pct"/>
            <w:vAlign w:val="center"/>
          </w:tcPr>
          <w:p>
            <w:pPr>
              <w:pStyle w:val="23"/>
              <w:ind w:left="0" w:firstLine="0"/>
              <w:jc w:val="center"/>
              <w:rPr>
                <w:rFonts w:ascii="Segoe UI Emoji" w:hAnsi="Segoe UI Emoji" w:eastAsia="Arial"/>
                <w:b/>
                <w:color w:val="000000"/>
                <w:szCs w:val="21"/>
              </w:rPr>
            </w:pPr>
            <w:r>
              <w:rPr>
                <w:rFonts w:hint="eastAsia" w:ascii="Segoe UI Emoji" w:hAnsi="Segoe UI Emoji" w:eastAsia="Arial"/>
                <w:b/>
                <w:color w:val="000000"/>
                <w:szCs w:val="21"/>
              </w:rPr>
              <w:t>数量</w:t>
            </w:r>
          </w:p>
        </w:tc>
        <w:tc>
          <w:tcPr>
            <w:tcW w:w="729" w:type="pct"/>
            <w:vAlign w:val="center"/>
          </w:tcPr>
          <w:p>
            <w:pPr>
              <w:pStyle w:val="23"/>
              <w:ind w:left="0" w:firstLine="0"/>
              <w:jc w:val="center"/>
              <w:rPr>
                <w:rFonts w:ascii="Segoe UI Emoji" w:hAnsi="Segoe UI Emoji" w:eastAsia="Arial"/>
                <w:b/>
                <w:color w:val="000000"/>
                <w:szCs w:val="21"/>
              </w:rPr>
            </w:pPr>
            <w:r>
              <w:rPr>
                <w:rFonts w:hint="eastAsia" w:ascii="Segoe UI Emoji" w:hAnsi="Segoe UI Emoji" w:eastAsia="Arial"/>
                <w:b/>
                <w:color w:val="000000"/>
                <w:szCs w:val="21"/>
              </w:rPr>
              <w:t>合同金额</w:t>
            </w:r>
          </w:p>
        </w:tc>
        <w:tc>
          <w:tcPr>
            <w:tcW w:w="565" w:type="pct"/>
            <w:vAlign w:val="center"/>
          </w:tcPr>
          <w:p>
            <w:pPr>
              <w:pStyle w:val="23"/>
              <w:ind w:left="0" w:firstLine="0"/>
              <w:jc w:val="center"/>
              <w:rPr>
                <w:rFonts w:ascii="Segoe UI Emoji" w:hAnsi="Segoe UI Emoji" w:eastAsia="Arial"/>
                <w:b/>
                <w:color w:val="000000"/>
                <w:szCs w:val="21"/>
              </w:rPr>
            </w:pPr>
            <w:r>
              <w:rPr>
                <w:rFonts w:hint="eastAsia" w:ascii="Segoe UI Emoji" w:hAnsi="Segoe UI Emoji" w:eastAsia="Arial"/>
                <w:b/>
                <w:color w:val="000000"/>
                <w:szCs w:val="21"/>
              </w:rPr>
              <w:t>合同签订时间</w:t>
            </w:r>
          </w:p>
        </w:tc>
        <w:tc>
          <w:tcPr>
            <w:tcW w:w="877" w:type="pct"/>
            <w:vAlign w:val="center"/>
          </w:tcPr>
          <w:p>
            <w:pPr>
              <w:pStyle w:val="23"/>
              <w:jc w:val="center"/>
              <w:rPr>
                <w:rFonts w:ascii="Segoe UI Emoji" w:hAnsi="Segoe UI Emoji" w:eastAsia="Arial"/>
                <w:b/>
                <w:color w:val="000000"/>
                <w:szCs w:val="21"/>
              </w:rPr>
            </w:pPr>
            <w:r>
              <w:rPr>
                <w:rFonts w:hint="eastAsia" w:ascii="Segoe UI Emoji" w:hAnsi="Segoe UI Emoji" w:eastAsia="Arial"/>
                <w:b/>
                <w:color w:val="000000"/>
                <w:szCs w:val="21"/>
              </w:rPr>
              <w:t>联系人及</w:t>
            </w:r>
          </w:p>
          <w:p>
            <w:pPr>
              <w:pStyle w:val="23"/>
              <w:jc w:val="center"/>
              <w:rPr>
                <w:rFonts w:ascii="Segoe UI Emoji" w:hAnsi="Segoe UI Emoji" w:eastAsia="Arial"/>
                <w:b/>
                <w:color w:val="000000"/>
                <w:szCs w:val="21"/>
              </w:rPr>
            </w:pPr>
            <w:r>
              <w:rPr>
                <w:rFonts w:hint="eastAsia" w:ascii="Segoe UI Emoji" w:hAnsi="Segoe UI Emoji" w:eastAsia="Arial"/>
                <w:b/>
                <w:color w:val="000000"/>
                <w:szCs w:val="21"/>
              </w:rPr>
              <w:t>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474" w:type="pct"/>
          </w:tcPr>
          <w:p>
            <w:pPr>
              <w:pStyle w:val="23"/>
              <w:rPr>
                <w:rFonts w:ascii="Segoe UI Emoji" w:hAnsi="Segoe UI Emoji" w:eastAsia="Arial"/>
                <w:b/>
                <w:color w:val="000000"/>
              </w:rPr>
            </w:pPr>
          </w:p>
        </w:tc>
        <w:tc>
          <w:tcPr>
            <w:tcW w:w="1148" w:type="pct"/>
          </w:tcPr>
          <w:p>
            <w:pPr>
              <w:pStyle w:val="23"/>
              <w:rPr>
                <w:rFonts w:ascii="Segoe UI Emoji" w:hAnsi="Segoe UI Emoji" w:eastAsia="Arial"/>
                <w:b/>
                <w:color w:val="000000"/>
              </w:rPr>
            </w:pPr>
          </w:p>
        </w:tc>
        <w:tc>
          <w:tcPr>
            <w:tcW w:w="748" w:type="pct"/>
          </w:tcPr>
          <w:p>
            <w:pPr>
              <w:pStyle w:val="23"/>
              <w:rPr>
                <w:rFonts w:ascii="Segoe UI Emoji" w:hAnsi="Segoe UI Emoji" w:eastAsia="Arial"/>
                <w:b/>
                <w:color w:val="000000"/>
              </w:rPr>
            </w:pPr>
          </w:p>
        </w:tc>
        <w:tc>
          <w:tcPr>
            <w:tcW w:w="456" w:type="pct"/>
          </w:tcPr>
          <w:p>
            <w:pPr>
              <w:pStyle w:val="23"/>
              <w:rPr>
                <w:rFonts w:ascii="Segoe UI Emoji" w:hAnsi="Segoe UI Emoji" w:eastAsia="Arial"/>
                <w:b/>
                <w:color w:val="000000"/>
              </w:rPr>
            </w:pPr>
          </w:p>
        </w:tc>
        <w:tc>
          <w:tcPr>
            <w:tcW w:w="729" w:type="pct"/>
          </w:tcPr>
          <w:p>
            <w:pPr>
              <w:pStyle w:val="23"/>
              <w:rPr>
                <w:rFonts w:ascii="Segoe UI Emoji" w:hAnsi="Segoe UI Emoji" w:eastAsia="Arial"/>
                <w:b/>
                <w:color w:val="000000"/>
              </w:rPr>
            </w:pPr>
          </w:p>
        </w:tc>
        <w:tc>
          <w:tcPr>
            <w:tcW w:w="565" w:type="pct"/>
          </w:tcPr>
          <w:p>
            <w:pPr>
              <w:pStyle w:val="23"/>
              <w:rPr>
                <w:rFonts w:ascii="Segoe UI Emoji" w:hAnsi="Segoe UI Emoji" w:eastAsia="Arial"/>
                <w:b/>
                <w:color w:val="000000"/>
              </w:rPr>
            </w:pPr>
          </w:p>
        </w:tc>
        <w:tc>
          <w:tcPr>
            <w:tcW w:w="877" w:type="pct"/>
          </w:tcPr>
          <w:p>
            <w:pPr>
              <w:pStyle w:val="23"/>
              <w:rPr>
                <w:rFonts w:ascii="Segoe UI Emoji" w:hAnsi="Segoe UI Emoji" w:eastAsia="Arial"/>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474" w:type="pct"/>
          </w:tcPr>
          <w:p>
            <w:pPr>
              <w:pStyle w:val="23"/>
              <w:rPr>
                <w:rFonts w:ascii="Segoe UI Emoji" w:hAnsi="Segoe UI Emoji" w:eastAsia="Arial"/>
                <w:b/>
                <w:color w:val="000000"/>
              </w:rPr>
            </w:pPr>
          </w:p>
        </w:tc>
        <w:tc>
          <w:tcPr>
            <w:tcW w:w="1148" w:type="pct"/>
          </w:tcPr>
          <w:p>
            <w:pPr>
              <w:pStyle w:val="23"/>
              <w:rPr>
                <w:rFonts w:ascii="Segoe UI Emoji" w:hAnsi="Segoe UI Emoji" w:eastAsia="Arial"/>
                <w:b/>
                <w:color w:val="000000"/>
              </w:rPr>
            </w:pPr>
          </w:p>
        </w:tc>
        <w:tc>
          <w:tcPr>
            <w:tcW w:w="748" w:type="pct"/>
          </w:tcPr>
          <w:p>
            <w:pPr>
              <w:pStyle w:val="23"/>
              <w:rPr>
                <w:rFonts w:ascii="Segoe UI Emoji" w:hAnsi="Segoe UI Emoji" w:eastAsia="Arial"/>
                <w:b/>
                <w:color w:val="000000"/>
              </w:rPr>
            </w:pPr>
          </w:p>
        </w:tc>
        <w:tc>
          <w:tcPr>
            <w:tcW w:w="456" w:type="pct"/>
          </w:tcPr>
          <w:p>
            <w:pPr>
              <w:pStyle w:val="23"/>
              <w:rPr>
                <w:rFonts w:ascii="Segoe UI Emoji" w:hAnsi="Segoe UI Emoji" w:eastAsia="Arial"/>
                <w:b/>
                <w:color w:val="000000"/>
              </w:rPr>
            </w:pPr>
          </w:p>
        </w:tc>
        <w:tc>
          <w:tcPr>
            <w:tcW w:w="729" w:type="pct"/>
          </w:tcPr>
          <w:p>
            <w:pPr>
              <w:pStyle w:val="23"/>
              <w:rPr>
                <w:rFonts w:ascii="Segoe UI Emoji" w:hAnsi="Segoe UI Emoji" w:eastAsia="Arial"/>
                <w:b/>
                <w:color w:val="000000"/>
              </w:rPr>
            </w:pPr>
          </w:p>
        </w:tc>
        <w:tc>
          <w:tcPr>
            <w:tcW w:w="565" w:type="pct"/>
          </w:tcPr>
          <w:p>
            <w:pPr>
              <w:pStyle w:val="23"/>
              <w:rPr>
                <w:rFonts w:ascii="Segoe UI Emoji" w:hAnsi="Segoe UI Emoji" w:eastAsia="Arial"/>
                <w:b/>
                <w:color w:val="000000"/>
              </w:rPr>
            </w:pPr>
          </w:p>
        </w:tc>
        <w:tc>
          <w:tcPr>
            <w:tcW w:w="877" w:type="pct"/>
          </w:tcPr>
          <w:p>
            <w:pPr>
              <w:pStyle w:val="23"/>
              <w:rPr>
                <w:rFonts w:ascii="Segoe UI Emoji" w:hAnsi="Segoe UI Emoji" w:eastAsia="Arial"/>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474" w:type="pct"/>
          </w:tcPr>
          <w:p>
            <w:pPr>
              <w:pStyle w:val="23"/>
              <w:rPr>
                <w:rFonts w:ascii="Segoe UI Emoji" w:hAnsi="Segoe UI Emoji" w:eastAsia="Arial"/>
                <w:b/>
                <w:color w:val="000000"/>
              </w:rPr>
            </w:pPr>
          </w:p>
        </w:tc>
        <w:tc>
          <w:tcPr>
            <w:tcW w:w="1148" w:type="pct"/>
          </w:tcPr>
          <w:p>
            <w:pPr>
              <w:pStyle w:val="23"/>
              <w:rPr>
                <w:rFonts w:ascii="Segoe UI Emoji" w:hAnsi="Segoe UI Emoji" w:eastAsia="Arial"/>
                <w:b/>
                <w:color w:val="000000"/>
              </w:rPr>
            </w:pPr>
          </w:p>
        </w:tc>
        <w:tc>
          <w:tcPr>
            <w:tcW w:w="748" w:type="pct"/>
          </w:tcPr>
          <w:p>
            <w:pPr>
              <w:pStyle w:val="23"/>
              <w:rPr>
                <w:rFonts w:ascii="Segoe UI Emoji" w:hAnsi="Segoe UI Emoji" w:eastAsia="Arial"/>
                <w:b/>
                <w:color w:val="000000"/>
              </w:rPr>
            </w:pPr>
          </w:p>
        </w:tc>
        <w:tc>
          <w:tcPr>
            <w:tcW w:w="456" w:type="pct"/>
          </w:tcPr>
          <w:p>
            <w:pPr>
              <w:pStyle w:val="23"/>
              <w:rPr>
                <w:rFonts w:ascii="Segoe UI Emoji" w:hAnsi="Segoe UI Emoji" w:eastAsia="Arial"/>
                <w:b/>
                <w:color w:val="000000"/>
              </w:rPr>
            </w:pPr>
          </w:p>
        </w:tc>
        <w:tc>
          <w:tcPr>
            <w:tcW w:w="729" w:type="pct"/>
          </w:tcPr>
          <w:p>
            <w:pPr>
              <w:pStyle w:val="23"/>
              <w:rPr>
                <w:rFonts w:ascii="Segoe UI Emoji" w:hAnsi="Segoe UI Emoji" w:eastAsia="Arial"/>
                <w:b/>
                <w:color w:val="000000"/>
              </w:rPr>
            </w:pPr>
          </w:p>
        </w:tc>
        <w:tc>
          <w:tcPr>
            <w:tcW w:w="565" w:type="pct"/>
          </w:tcPr>
          <w:p>
            <w:pPr>
              <w:pStyle w:val="23"/>
              <w:rPr>
                <w:rFonts w:ascii="Segoe UI Emoji" w:hAnsi="Segoe UI Emoji" w:eastAsia="Arial"/>
                <w:b/>
                <w:color w:val="000000"/>
              </w:rPr>
            </w:pPr>
          </w:p>
        </w:tc>
        <w:tc>
          <w:tcPr>
            <w:tcW w:w="877" w:type="pct"/>
          </w:tcPr>
          <w:p>
            <w:pPr>
              <w:pStyle w:val="23"/>
              <w:rPr>
                <w:rFonts w:ascii="Segoe UI Emoji" w:hAnsi="Segoe UI Emoji" w:eastAsia="Arial"/>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474" w:type="pct"/>
          </w:tcPr>
          <w:p>
            <w:pPr>
              <w:pStyle w:val="23"/>
              <w:rPr>
                <w:rFonts w:ascii="Segoe UI Emoji" w:hAnsi="Segoe UI Emoji" w:eastAsia="Arial"/>
                <w:b/>
                <w:color w:val="000000"/>
              </w:rPr>
            </w:pPr>
          </w:p>
        </w:tc>
        <w:tc>
          <w:tcPr>
            <w:tcW w:w="1148" w:type="pct"/>
          </w:tcPr>
          <w:p>
            <w:pPr>
              <w:pStyle w:val="23"/>
              <w:rPr>
                <w:rFonts w:ascii="Segoe UI Emoji" w:hAnsi="Segoe UI Emoji" w:eastAsia="Arial"/>
                <w:b/>
                <w:color w:val="000000"/>
              </w:rPr>
            </w:pPr>
          </w:p>
        </w:tc>
        <w:tc>
          <w:tcPr>
            <w:tcW w:w="748" w:type="pct"/>
          </w:tcPr>
          <w:p>
            <w:pPr>
              <w:pStyle w:val="23"/>
              <w:rPr>
                <w:rFonts w:ascii="Segoe UI Emoji" w:hAnsi="Segoe UI Emoji" w:eastAsia="Arial"/>
                <w:b/>
                <w:color w:val="000000"/>
              </w:rPr>
            </w:pPr>
          </w:p>
        </w:tc>
        <w:tc>
          <w:tcPr>
            <w:tcW w:w="456" w:type="pct"/>
          </w:tcPr>
          <w:p>
            <w:pPr>
              <w:pStyle w:val="23"/>
              <w:rPr>
                <w:rFonts w:ascii="Segoe UI Emoji" w:hAnsi="Segoe UI Emoji" w:eastAsia="Arial"/>
                <w:b/>
                <w:color w:val="000000"/>
              </w:rPr>
            </w:pPr>
          </w:p>
        </w:tc>
        <w:tc>
          <w:tcPr>
            <w:tcW w:w="729" w:type="pct"/>
          </w:tcPr>
          <w:p>
            <w:pPr>
              <w:pStyle w:val="23"/>
              <w:rPr>
                <w:rFonts w:ascii="Segoe UI Emoji" w:hAnsi="Segoe UI Emoji" w:eastAsia="Arial"/>
                <w:b/>
                <w:color w:val="000000"/>
              </w:rPr>
            </w:pPr>
          </w:p>
        </w:tc>
        <w:tc>
          <w:tcPr>
            <w:tcW w:w="565" w:type="pct"/>
          </w:tcPr>
          <w:p>
            <w:pPr>
              <w:pStyle w:val="23"/>
              <w:rPr>
                <w:rFonts w:ascii="Segoe UI Emoji" w:hAnsi="Segoe UI Emoji" w:eastAsia="Arial"/>
                <w:b/>
                <w:color w:val="000000"/>
              </w:rPr>
            </w:pPr>
          </w:p>
        </w:tc>
        <w:tc>
          <w:tcPr>
            <w:tcW w:w="877" w:type="pct"/>
          </w:tcPr>
          <w:p>
            <w:pPr>
              <w:pStyle w:val="23"/>
              <w:rPr>
                <w:rFonts w:ascii="Segoe UI Emoji" w:hAnsi="Segoe UI Emoji" w:eastAsia="Arial"/>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20" w:hRule="atLeast"/>
        </w:trPr>
        <w:tc>
          <w:tcPr>
            <w:tcW w:w="474" w:type="pct"/>
          </w:tcPr>
          <w:p>
            <w:pPr>
              <w:pStyle w:val="23"/>
              <w:rPr>
                <w:rFonts w:ascii="Segoe UI Emoji" w:hAnsi="Segoe UI Emoji" w:eastAsia="Arial"/>
                <w:b/>
                <w:color w:val="000000"/>
              </w:rPr>
            </w:pPr>
          </w:p>
        </w:tc>
        <w:tc>
          <w:tcPr>
            <w:tcW w:w="1148" w:type="pct"/>
          </w:tcPr>
          <w:p>
            <w:pPr>
              <w:pStyle w:val="23"/>
              <w:rPr>
                <w:rFonts w:ascii="Segoe UI Emoji" w:hAnsi="Segoe UI Emoji" w:eastAsia="Arial"/>
                <w:b/>
                <w:color w:val="000000"/>
              </w:rPr>
            </w:pPr>
          </w:p>
        </w:tc>
        <w:tc>
          <w:tcPr>
            <w:tcW w:w="748" w:type="pct"/>
          </w:tcPr>
          <w:p>
            <w:pPr>
              <w:pStyle w:val="23"/>
              <w:rPr>
                <w:rFonts w:ascii="Segoe UI Emoji" w:hAnsi="Segoe UI Emoji" w:eastAsia="Arial"/>
                <w:b/>
                <w:color w:val="000000"/>
              </w:rPr>
            </w:pPr>
          </w:p>
        </w:tc>
        <w:tc>
          <w:tcPr>
            <w:tcW w:w="456" w:type="pct"/>
          </w:tcPr>
          <w:p>
            <w:pPr>
              <w:pStyle w:val="23"/>
              <w:rPr>
                <w:rFonts w:ascii="Segoe UI Emoji" w:hAnsi="Segoe UI Emoji" w:eastAsia="Arial"/>
                <w:b/>
                <w:color w:val="000000"/>
              </w:rPr>
            </w:pPr>
          </w:p>
        </w:tc>
        <w:tc>
          <w:tcPr>
            <w:tcW w:w="729" w:type="pct"/>
          </w:tcPr>
          <w:p>
            <w:pPr>
              <w:pStyle w:val="23"/>
              <w:rPr>
                <w:rFonts w:ascii="Segoe UI Emoji" w:hAnsi="Segoe UI Emoji" w:eastAsia="Arial"/>
                <w:b/>
                <w:color w:val="000000"/>
              </w:rPr>
            </w:pPr>
          </w:p>
        </w:tc>
        <w:tc>
          <w:tcPr>
            <w:tcW w:w="565" w:type="pct"/>
          </w:tcPr>
          <w:p>
            <w:pPr>
              <w:pStyle w:val="23"/>
              <w:rPr>
                <w:rFonts w:ascii="Segoe UI Emoji" w:hAnsi="Segoe UI Emoji" w:eastAsia="Arial"/>
                <w:b/>
                <w:color w:val="000000"/>
              </w:rPr>
            </w:pPr>
          </w:p>
        </w:tc>
        <w:tc>
          <w:tcPr>
            <w:tcW w:w="877" w:type="pct"/>
          </w:tcPr>
          <w:p>
            <w:pPr>
              <w:pStyle w:val="23"/>
              <w:rPr>
                <w:rFonts w:ascii="Segoe UI Emoji" w:hAnsi="Segoe UI Emoji" w:eastAsia="Arial"/>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474" w:type="pct"/>
          </w:tcPr>
          <w:p>
            <w:pPr>
              <w:pStyle w:val="23"/>
              <w:rPr>
                <w:rFonts w:ascii="Segoe UI Emoji" w:hAnsi="Segoe UI Emoji" w:eastAsia="Arial"/>
                <w:b/>
                <w:color w:val="000000"/>
              </w:rPr>
            </w:pPr>
          </w:p>
        </w:tc>
        <w:tc>
          <w:tcPr>
            <w:tcW w:w="1148" w:type="pct"/>
          </w:tcPr>
          <w:p>
            <w:pPr>
              <w:pStyle w:val="23"/>
              <w:rPr>
                <w:rFonts w:ascii="Segoe UI Emoji" w:hAnsi="Segoe UI Emoji" w:eastAsia="Arial"/>
                <w:b/>
                <w:color w:val="000000"/>
              </w:rPr>
            </w:pPr>
          </w:p>
        </w:tc>
        <w:tc>
          <w:tcPr>
            <w:tcW w:w="748" w:type="pct"/>
          </w:tcPr>
          <w:p>
            <w:pPr>
              <w:pStyle w:val="23"/>
              <w:rPr>
                <w:rFonts w:ascii="Segoe UI Emoji" w:hAnsi="Segoe UI Emoji" w:eastAsia="Arial"/>
                <w:b/>
                <w:color w:val="000000"/>
              </w:rPr>
            </w:pPr>
          </w:p>
        </w:tc>
        <w:tc>
          <w:tcPr>
            <w:tcW w:w="456" w:type="pct"/>
          </w:tcPr>
          <w:p>
            <w:pPr>
              <w:pStyle w:val="23"/>
              <w:rPr>
                <w:rFonts w:ascii="Segoe UI Emoji" w:hAnsi="Segoe UI Emoji" w:eastAsia="Arial"/>
                <w:b/>
                <w:color w:val="000000"/>
              </w:rPr>
            </w:pPr>
          </w:p>
        </w:tc>
        <w:tc>
          <w:tcPr>
            <w:tcW w:w="729" w:type="pct"/>
          </w:tcPr>
          <w:p>
            <w:pPr>
              <w:pStyle w:val="23"/>
              <w:rPr>
                <w:rFonts w:ascii="Segoe UI Emoji" w:hAnsi="Segoe UI Emoji" w:eastAsia="Arial"/>
                <w:b/>
                <w:color w:val="000000"/>
              </w:rPr>
            </w:pPr>
          </w:p>
        </w:tc>
        <w:tc>
          <w:tcPr>
            <w:tcW w:w="565" w:type="pct"/>
          </w:tcPr>
          <w:p>
            <w:pPr>
              <w:pStyle w:val="23"/>
              <w:rPr>
                <w:rFonts w:ascii="Segoe UI Emoji" w:hAnsi="Segoe UI Emoji" w:eastAsia="Arial"/>
                <w:b/>
                <w:color w:val="000000"/>
              </w:rPr>
            </w:pPr>
          </w:p>
        </w:tc>
        <w:tc>
          <w:tcPr>
            <w:tcW w:w="877" w:type="pct"/>
          </w:tcPr>
          <w:p>
            <w:pPr>
              <w:pStyle w:val="23"/>
              <w:rPr>
                <w:rFonts w:ascii="Segoe UI Emoji" w:hAnsi="Segoe UI Emoji" w:eastAsia="Arial"/>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474" w:type="pct"/>
          </w:tcPr>
          <w:p>
            <w:pPr>
              <w:pStyle w:val="23"/>
              <w:rPr>
                <w:rFonts w:ascii="Segoe UI Emoji" w:hAnsi="Segoe UI Emoji" w:eastAsia="Arial"/>
                <w:b/>
                <w:color w:val="000000"/>
              </w:rPr>
            </w:pPr>
          </w:p>
        </w:tc>
        <w:tc>
          <w:tcPr>
            <w:tcW w:w="1148" w:type="pct"/>
          </w:tcPr>
          <w:p>
            <w:pPr>
              <w:pStyle w:val="23"/>
              <w:rPr>
                <w:rFonts w:ascii="Segoe UI Emoji" w:hAnsi="Segoe UI Emoji" w:eastAsia="Arial"/>
                <w:b/>
                <w:color w:val="000000"/>
              </w:rPr>
            </w:pPr>
          </w:p>
        </w:tc>
        <w:tc>
          <w:tcPr>
            <w:tcW w:w="748" w:type="pct"/>
          </w:tcPr>
          <w:p>
            <w:pPr>
              <w:pStyle w:val="23"/>
              <w:rPr>
                <w:rFonts w:ascii="Segoe UI Emoji" w:hAnsi="Segoe UI Emoji" w:eastAsia="Arial"/>
                <w:b/>
                <w:color w:val="000000"/>
              </w:rPr>
            </w:pPr>
          </w:p>
        </w:tc>
        <w:tc>
          <w:tcPr>
            <w:tcW w:w="456" w:type="pct"/>
          </w:tcPr>
          <w:p>
            <w:pPr>
              <w:pStyle w:val="23"/>
              <w:rPr>
                <w:rFonts w:ascii="Segoe UI Emoji" w:hAnsi="Segoe UI Emoji" w:eastAsia="Arial"/>
                <w:b/>
                <w:color w:val="000000"/>
              </w:rPr>
            </w:pPr>
          </w:p>
        </w:tc>
        <w:tc>
          <w:tcPr>
            <w:tcW w:w="729" w:type="pct"/>
          </w:tcPr>
          <w:p>
            <w:pPr>
              <w:pStyle w:val="23"/>
              <w:rPr>
                <w:rFonts w:ascii="Segoe UI Emoji" w:hAnsi="Segoe UI Emoji" w:eastAsia="Arial"/>
                <w:b/>
                <w:color w:val="000000"/>
              </w:rPr>
            </w:pPr>
          </w:p>
        </w:tc>
        <w:tc>
          <w:tcPr>
            <w:tcW w:w="565" w:type="pct"/>
          </w:tcPr>
          <w:p>
            <w:pPr>
              <w:pStyle w:val="23"/>
              <w:rPr>
                <w:rFonts w:ascii="Segoe UI Emoji" w:hAnsi="Segoe UI Emoji" w:eastAsia="Arial"/>
                <w:b/>
                <w:color w:val="000000"/>
              </w:rPr>
            </w:pPr>
          </w:p>
        </w:tc>
        <w:tc>
          <w:tcPr>
            <w:tcW w:w="877" w:type="pct"/>
          </w:tcPr>
          <w:p>
            <w:pPr>
              <w:pStyle w:val="23"/>
              <w:rPr>
                <w:rFonts w:ascii="Segoe UI Emoji" w:hAnsi="Segoe UI Emoji" w:eastAsia="Arial"/>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20" w:hRule="atLeast"/>
        </w:trPr>
        <w:tc>
          <w:tcPr>
            <w:tcW w:w="474" w:type="pct"/>
          </w:tcPr>
          <w:p>
            <w:pPr>
              <w:pStyle w:val="23"/>
              <w:rPr>
                <w:rFonts w:ascii="Segoe UI Emoji" w:hAnsi="Segoe UI Emoji" w:eastAsia="Arial"/>
                <w:b/>
                <w:color w:val="000000"/>
              </w:rPr>
            </w:pPr>
          </w:p>
        </w:tc>
        <w:tc>
          <w:tcPr>
            <w:tcW w:w="1148" w:type="pct"/>
          </w:tcPr>
          <w:p>
            <w:pPr>
              <w:pStyle w:val="23"/>
              <w:rPr>
                <w:rFonts w:ascii="Segoe UI Emoji" w:hAnsi="Segoe UI Emoji" w:eastAsia="Arial"/>
                <w:b/>
                <w:color w:val="000000"/>
              </w:rPr>
            </w:pPr>
          </w:p>
        </w:tc>
        <w:tc>
          <w:tcPr>
            <w:tcW w:w="748" w:type="pct"/>
          </w:tcPr>
          <w:p>
            <w:pPr>
              <w:pStyle w:val="23"/>
              <w:rPr>
                <w:rFonts w:ascii="Segoe UI Emoji" w:hAnsi="Segoe UI Emoji" w:eastAsia="Arial"/>
                <w:b/>
                <w:color w:val="000000"/>
              </w:rPr>
            </w:pPr>
          </w:p>
        </w:tc>
        <w:tc>
          <w:tcPr>
            <w:tcW w:w="456" w:type="pct"/>
          </w:tcPr>
          <w:p>
            <w:pPr>
              <w:pStyle w:val="23"/>
              <w:rPr>
                <w:rFonts w:ascii="Segoe UI Emoji" w:hAnsi="Segoe UI Emoji" w:eastAsia="Arial"/>
                <w:b/>
                <w:color w:val="000000"/>
              </w:rPr>
            </w:pPr>
          </w:p>
        </w:tc>
        <w:tc>
          <w:tcPr>
            <w:tcW w:w="729" w:type="pct"/>
          </w:tcPr>
          <w:p>
            <w:pPr>
              <w:pStyle w:val="23"/>
              <w:rPr>
                <w:rFonts w:ascii="Segoe UI Emoji" w:hAnsi="Segoe UI Emoji" w:eastAsia="Arial"/>
                <w:b/>
                <w:color w:val="000000"/>
              </w:rPr>
            </w:pPr>
          </w:p>
        </w:tc>
        <w:tc>
          <w:tcPr>
            <w:tcW w:w="565" w:type="pct"/>
          </w:tcPr>
          <w:p>
            <w:pPr>
              <w:pStyle w:val="23"/>
              <w:rPr>
                <w:rFonts w:ascii="Segoe UI Emoji" w:hAnsi="Segoe UI Emoji" w:eastAsia="Arial"/>
                <w:b/>
                <w:color w:val="000000"/>
              </w:rPr>
            </w:pPr>
          </w:p>
        </w:tc>
        <w:tc>
          <w:tcPr>
            <w:tcW w:w="877" w:type="pct"/>
          </w:tcPr>
          <w:p>
            <w:pPr>
              <w:pStyle w:val="23"/>
              <w:rPr>
                <w:rFonts w:ascii="Segoe UI Emoji" w:hAnsi="Segoe UI Emoji" w:eastAsia="Arial"/>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474" w:type="pct"/>
          </w:tcPr>
          <w:p>
            <w:pPr>
              <w:pStyle w:val="23"/>
              <w:rPr>
                <w:rFonts w:ascii="Segoe UI Emoji" w:hAnsi="Segoe UI Emoji" w:eastAsia="Arial"/>
                <w:b/>
                <w:color w:val="000000"/>
              </w:rPr>
            </w:pPr>
          </w:p>
        </w:tc>
        <w:tc>
          <w:tcPr>
            <w:tcW w:w="1148" w:type="pct"/>
          </w:tcPr>
          <w:p>
            <w:pPr>
              <w:pStyle w:val="23"/>
              <w:rPr>
                <w:rFonts w:ascii="Segoe UI Emoji" w:hAnsi="Segoe UI Emoji" w:eastAsia="Arial"/>
                <w:b/>
                <w:color w:val="000000"/>
              </w:rPr>
            </w:pPr>
          </w:p>
        </w:tc>
        <w:tc>
          <w:tcPr>
            <w:tcW w:w="748" w:type="pct"/>
          </w:tcPr>
          <w:p>
            <w:pPr>
              <w:pStyle w:val="23"/>
              <w:rPr>
                <w:rFonts w:ascii="Segoe UI Emoji" w:hAnsi="Segoe UI Emoji" w:eastAsia="Arial"/>
                <w:b/>
                <w:color w:val="000000"/>
              </w:rPr>
            </w:pPr>
          </w:p>
        </w:tc>
        <w:tc>
          <w:tcPr>
            <w:tcW w:w="456" w:type="pct"/>
          </w:tcPr>
          <w:p>
            <w:pPr>
              <w:pStyle w:val="23"/>
              <w:rPr>
                <w:rFonts w:ascii="Segoe UI Emoji" w:hAnsi="Segoe UI Emoji" w:eastAsia="Arial"/>
                <w:b/>
                <w:color w:val="000000"/>
              </w:rPr>
            </w:pPr>
          </w:p>
        </w:tc>
        <w:tc>
          <w:tcPr>
            <w:tcW w:w="729" w:type="pct"/>
          </w:tcPr>
          <w:p>
            <w:pPr>
              <w:pStyle w:val="23"/>
              <w:rPr>
                <w:rFonts w:ascii="Segoe UI Emoji" w:hAnsi="Segoe UI Emoji" w:eastAsia="Arial"/>
                <w:b/>
                <w:color w:val="000000"/>
              </w:rPr>
            </w:pPr>
          </w:p>
        </w:tc>
        <w:tc>
          <w:tcPr>
            <w:tcW w:w="565" w:type="pct"/>
          </w:tcPr>
          <w:p>
            <w:pPr>
              <w:pStyle w:val="23"/>
              <w:rPr>
                <w:rFonts w:ascii="Segoe UI Emoji" w:hAnsi="Segoe UI Emoji" w:eastAsia="Arial"/>
                <w:b/>
                <w:color w:val="000000"/>
              </w:rPr>
            </w:pPr>
          </w:p>
        </w:tc>
        <w:tc>
          <w:tcPr>
            <w:tcW w:w="877" w:type="pct"/>
          </w:tcPr>
          <w:p>
            <w:pPr>
              <w:pStyle w:val="23"/>
              <w:rPr>
                <w:rFonts w:ascii="Segoe UI Emoji" w:hAnsi="Segoe UI Emoji" w:eastAsia="Arial"/>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474" w:type="pct"/>
          </w:tcPr>
          <w:p>
            <w:pPr>
              <w:pStyle w:val="23"/>
              <w:rPr>
                <w:rFonts w:ascii="Segoe UI Emoji" w:hAnsi="Segoe UI Emoji" w:eastAsia="Arial"/>
                <w:b/>
                <w:color w:val="000000"/>
              </w:rPr>
            </w:pPr>
          </w:p>
        </w:tc>
        <w:tc>
          <w:tcPr>
            <w:tcW w:w="1148" w:type="pct"/>
          </w:tcPr>
          <w:p>
            <w:pPr>
              <w:pStyle w:val="23"/>
              <w:rPr>
                <w:rFonts w:ascii="Segoe UI Emoji" w:hAnsi="Segoe UI Emoji" w:eastAsia="Arial"/>
                <w:b/>
                <w:color w:val="000000"/>
              </w:rPr>
            </w:pPr>
          </w:p>
        </w:tc>
        <w:tc>
          <w:tcPr>
            <w:tcW w:w="748" w:type="pct"/>
          </w:tcPr>
          <w:p>
            <w:pPr>
              <w:pStyle w:val="23"/>
              <w:rPr>
                <w:rFonts w:ascii="Segoe UI Emoji" w:hAnsi="Segoe UI Emoji" w:eastAsia="Arial"/>
                <w:b/>
                <w:color w:val="000000"/>
              </w:rPr>
            </w:pPr>
          </w:p>
        </w:tc>
        <w:tc>
          <w:tcPr>
            <w:tcW w:w="456" w:type="pct"/>
          </w:tcPr>
          <w:p>
            <w:pPr>
              <w:pStyle w:val="23"/>
              <w:rPr>
                <w:rFonts w:ascii="Segoe UI Emoji" w:hAnsi="Segoe UI Emoji" w:eastAsia="Arial"/>
                <w:b/>
                <w:color w:val="000000"/>
              </w:rPr>
            </w:pPr>
          </w:p>
        </w:tc>
        <w:tc>
          <w:tcPr>
            <w:tcW w:w="729" w:type="pct"/>
          </w:tcPr>
          <w:p>
            <w:pPr>
              <w:pStyle w:val="23"/>
              <w:rPr>
                <w:rFonts w:ascii="Segoe UI Emoji" w:hAnsi="Segoe UI Emoji" w:eastAsia="Arial"/>
                <w:b/>
                <w:color w:val="000000"/>
              </w:rPr>
            </w:pPr>
          </w:p>
        </w:tc>
        <w:tc>
          <w:tcPr>
            <w:tcW w:w="565" w:type="pct"/>
          </w:tcPr>
          <w:p>
            <w:pPr>
              <w:pStyle w:val="23"/>
              <w:rPr>
                <w:rFonts w:ascii="Segoe UI Emoji" w:hAnsi="Segoe UI Emoji" w:eastAsia="Arial"/>
                <w:b/>
                <w:color w:val="000000"/>
              </w:rPr>
            </w:pPr>
          </w:p>
        </w:tc>
        <w:tc>
          <w:tcPr>
            <w:tcW w:w="877" w:type="pct"/>
          </w:tcPr>
          <w:p>
            <w:pPr>
              <w:pStyle w:val="23"/>
              <w:rPr>
                <w:rFonts w:ascii="Segoe UI Emoji" w:hAnsi="Segoe UI Emoji" w:eastAsia="Arial"/>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20" w:hRule="atLeast"/>
        </w:trPr>
        <w:tc>
          <w:tcPr>
            <w:tcW w:w="474" w:type="pct"/>
          </w:tcPr>
          <w:p>
            <w:pPr>
              <w:pStyle w:val="23"/>
              <w:rPr>
                <w:rFonts w:ascii="Segoe UI Emoji" w:hAnsi="Segoe UI Emoji" w:eastAsia="Arial"/>
                <w:b/>
                <w:color w:val="000000"/>
              </w:rPr>
            </w:pPr>
          </w:p>
        </w:tc>
        <w:tc>
          <w:tcPr>
            <w:tcW w:w="1148" w:type="pct"/>
          </w:tcPr>
          <w:p>
            <w:pPr>
              <w:pStyle w:val="23"/>
              <w:rPr>
                <w:rFonts w:ascii="Segoe UI Emoji" w:hAnsi="Segoe UI Emoji" w:eastAsia="Arial"/>
                <w:b/>
                <w:color w:val="000000"/>
              </w:rPr>
            </w:pPr>
          </w:p>
        </w:tc>
        <w:tc>
          <w:tcPr>
            <w:tcW w:w="748" w:type="pct"/>
          </w:tcPr>
          <w:p>
            <w:pPr>
              <w:pStyle w:val="23"/>
              <w:rPr>
                <w:rFonts w:ascii="Segoe UI Emoji" w:hAnsi="Segoe UI Emoji" w:eastAsia="Arial"/>
                <w:b/>
                <w:color w:val="000000"/>
              </w:rPr>
            </w:pPr>
          </w:p>
        </w:tc>
        <w:tc>
          <w:tcPr>
            <w:tcW w:w="456" w:type="pct"/>
          </w:tcPr>
          <w:p>
            <w:pPr>
              <w:pStyle w:val="23"/>
              <w:rPr>
                <w:rFonts w:ascii="Segoe UI Emoji" w:hAnsi="Segoe UI Emoji" w:eastAsia="Arial"/>
                <w:b/>
                <w:color w:val="000000"/>
              </w:rPr>
            </w:pPr>
          </w:p>
        </w:tc>
        <w:tc>
          <w:tcPr>
            <w:tcW w:w="729" w:type="pct"/>
          </w:tcPr>
          <w:p>
            <w:pPr>
              <w:pStyle w:val="23"/>
              <w:rPr>
                <w:rFonts w:ascii="Segoe UI Emoji" w:hAnsi="Segoe UI Emoji" w:eastAsia="Arial"/>
                <w:b/>
                <w:color w:val="000000"/>
              </w:rPr>
            </w:pPr>
          </w:p>
        </w:tc>
        <w:tc>
          <w:tcPr>
            <w:tcW w:w="565" w:type="pct"/>
          </w:tcPr>
          <w:p>
            <w:pPr>
              <w:pStyle w:val="23"/>
              <w:rPr>
                <w:rFonts w:ascii="Segoe UI Emoji" w:hAnsi="Segoe UI Emoji" w:eastAsia="Arial"/>
                <w:b/>
                <w:color w:val="000000"/>
              </w:rPr>
            </w:pPr>
          </w:p>
        </w:tc>
        <w:tc>
          <w:tcPr>
            <w:tcW w:w="877" w:type="pct"/>
          </w:tcPr>
          <w:p>
            <w:pPr>
              <w:pStyle w:val="23"/>
              <w:rPr>
                <w:rFonts w:ascii="Segoe UI Emoji" w:hAnsi="Segoe UI Emoji" w:eastAsia="Arial"/>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474" w:type="pct"/>
          </w:tcPr>
          <w:p>
            <w:pPr>
              <w:pStyle w:val="23"/>
              <w:rPr>
                <w:rFonts w:ascii="Segoe UI Emoji" w:hAnsi="Segoe UI Emoji" w:eastAsia="Arial"/>
                <w:b/>
                <w:color w:val="000000"/>
              </w:rPr>
            </w:pPr>
          </w:p>
        </w:tc>
        <w:tc>
          <w:tcPr>
            <w:tcW w:w="1148" w:type="pct"/>
          </w:tcPr>
          <w:p>
            <w:pPr>
              <w:pStyle w:val="23"/>
              <w:rPr>
                <w:rFonts w:ascii="Segoe UI Emoji" w:hAnsi="Segoe UI Emoji" w:eastAsia="Arial"/>
                <w:b/>
                <w:color w:val="000000"/>
              </w:rPr>
            </w:pPr>
          </w:p>
        </w:tc>
        <w:tc>
          <w:tcPr>
            <w:tcW w:w="748" w:type="pct"/>
          </w:tcPr>
          <w:p>
            <w:pPr>
              <w:pStyle w:val="23"/>
              <w:rPr>
                <w:rFonts w:ascii="Segoe UI Emoji" w:hAnsi="Segoe UI Emoji" w:eastAsia="Arial"/>
                <w:b/>
                <w:color w:val="000000"/>
              </w:rPr>
            </w:pPr>
          </w:p>
        </w:tc>
        <w:tc>
          <w:tcPr>
            <w:tcW w:w="456" w:type="pct"/>
          </w:tcPr>
          <w:p>
            <w:pPr>
              <w:pStyle w:val="23"/>
              <w:rPr>
                <w:rFonts w:ascii="Segoe UI Emoji" w:hAnsi="Segoe UI Emoji" w:eastAsia="Arial"/>
                <w:b/>
                <w:color w:val="000000"/>
              </w:rPr>
            </w:pPr>
          </w:p>
        </w:tc>
        <w:tc>
          <w:tcPr>
            <w:tcW w:w="729" w:type="pct"/>
          </w:tcPr>
          <w:p>
            <w:pPr>
              <w:pStyle w:val="23"/>
              <w:rPr>
                <w:rFonts w:ascii="Segoe UI Emoji" w:hAnsi="Segoe UI Emoji" w:eastAsia="Arial"/>
                <w:b/>
                <w:color w:val="000000"/>
              </w:rPr>
            </w:pPr>
          </w:p>
        </w:tc>
        <w:tc>
          <w:tcPr>
            <w:tcW w:w="565" w:type="pct"/>
          </w:tcPr>
          <w:p>
            <w:pPr>
              <w:pStyle w:val="23"/>
              <w:rPr>
                <w:rFonts w:ascii="Segoe UI Emoji" w:hAnsi="Segoe UI Emoji" w:eastAsia="Arial"/>
                <w:b/>
                <w:color w:val="000000"/>
              </w:rPr>
            </w:pPr>
          </w:p>
        </w:tc>
        <w:tc>
          <w:tcPr>
            <w:tcW w:w="877" w:type="pct"/>
          </w:tcPr>
          <w:p>
            <w:pPr>
              <w:pStyle w:val="23"/>
              <w:rPr>
                <w:rFonts w:ascii="Segoe UI Emoji" w:hAnsi="Segoe UI Emoji" w:eastAsia="Arial"/>
                <w:b/>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474" w:type="pct"/>
          </w:tcPr>
          <w:p>
            <w:pPr>
              <w:pStyle w:val="23"/>
              <w:rPr>
                <w:rFonts w:ascii="Segoe UI Emoji" w:hAnsi="Segoe UI Emoji" w:eastAsia="Arial"/>
                <w:b/>
                <w:color w:val="000000"/>
              </w:rPr>
            </w:pPr>
          </w:p>
        </w:tc>
        <w:tc>
          <w:tcPr>
            <w:tcW w:w="1148" w:type="pct"/>
          </w:tcPr>
          <w:p>
            <w:pPr>
              <w:pStyle w:val="23"/>
              <w:rPr>
                <w:rFonts w:ascii="Segoe UI Emoji" w:hAnsi="Segoe UI Emoji" w:eastAsia="Arial"/>
                <w:b/>
                <w:color w:val="000000"/>
              </w:rPr>
            </w:pPr>
          </w:p>
        </w:tc>
        <w:tc>
          <w:tcPr>
            <w:tcW w:w="748" w:type="pct"/>
          </w:tcPr>
          <w:p>
            <w:pPr>
              <w:pStyle w:val="23"/>
              <w:rPr>
                <w:rFonts w:ascii="Segoe UI Emoji" w:hAnsi="Segoe UI Emoji" w:eastAsia="Arial"/>
                <w:b/>
                <w:color w:val="000000"/>
              </w:rPr>
            </w:pPr>
          </w:p>
        </w:tc>
        <w:tc>
          <w:tcPr>
            <w:tcW w:w="456" w:type="pct"/>
          </w:tcPr>
          <w:p>
            <w:pPr>
              <w:pStyle w:val="23"/>
              <w:rPr>
                <w:rFonts w:ascii="Segoe UI Emoji" w:hAnsi="Segoe UI Emoji" w:eastAsia="Arial"/>
                <w:b/>
                <w:color w:val="000000"/>
              </w:rPr>
            </w:pPr>
          </w:p>
        </w:tc>
        <w:tc>
          <w:tcPr>
            <w:tcW w:w="729" w:type="pct"/>
          </w:tcPr>
          <w:p>
            <w:pPr>
              <w:pStyle w:val="23"/>
              <w:rPr>
                <w:rFonts w:ascii="Segoe UI Emoji" w:hAnsi="Segoe UI Emoji" w:eastAsia="Arial"/>
                <w:b/>
                <w:color w:val="000000"/>
              </w:rPr>
            </w:pPr>
          </w:p>
        </w:tc>
        <w:tc>
          <w:tcPr>
            <w:tcW w:w="565" w:type="pct"/>
          </w:tcPr>
          <w:p>
            <w:pPr>
              <w:pStyle w:val="23"/>
              <w:rPr>
                <w:rFonts w:ascii="Segoe UI Emoji" w:hAnsi="Segoe UI Emoji" w:eastAsia="Arial"/>
                <w:b/>
                <w:color w:val="000000"/>
              </w:rPr>
            </w:pPr>
          </w:p>
        </w:tc>
        <w:tc>
          <w:tcPr>
            <w:tcW w:w="877" w:type="pct"/>
          </w:tcPr>
          <w:p>
            <w:pPr>
              <w:pStyle w:val="23"/>
              <w:rPr>
                <w:rFonts w:ascii="Segoe UI Emoji" w:hAnsi="Segoe UI Emoji" w:eastAsia="Arial"/>
                <w:b/>
                <w:color w:val="000000"/>
              </w:rPr>
            </w:pPr>
          </w:p>
        </w:tc>
      </w:tr>
    </w:tbl>
    <w:p>
      <w:pPr>
        <w:spacing w:line="0" w:lineRule="atLeast"/>
        <w:rPr>
          <w:rFonts w:ascii="Segoe UI Emoji" w:hAnsi="Segoe UI Emoji"/>
          <w:color w:val="000000"/>
          <w:sz w:val="24"/>
        </w:rPr>
      </w:pPr>
      <w:r>
        <w:rPr>
          <w:rFonts w:hint="eastAsia" w:ascii="Segoe UI Emoji" w:hAnsi="Segoe UI Emoji"/>
          <w:color w:val="000000"/>
          <w:sz w:val="24"/>
        </w:rPr>
        <w:t>注：</w:t>
      </w:r>
      <w:r>
        <w:rPr>
          <w:rFonts w:hint="eastAsia" w:ascii="Segoe UI Emoji" w:hAnsi="Segoe UI Emoji" w:cs="Segoe UI Emoji"/>
          <w:color w:val="000000"/>
          <w:kern w:val="0"/>
          <w:sz w:val="24"/>
        </w:rPr>
        <w:t>提供近三年同类产品的制造销售业绩（用户名单、联系方式）</w:t>
      </w:r>
      <w:r>
        <w:rPr>
          <w:rFonts w:hint="eastAsia" w:ascii="Segoe UI Emoji" w:hAnsi="Segoe UI Emoji"/>
          <w:color w:val="000000"/>
          <w:sz w:val="24"/>
        </w:rPr>
        <w:t>，并附合同复印件。</w:t>
      </w:r>
    </w:p>
    <w:p>
      <w:pPr>
        <w:tabs>
          <w:tab w:val="left" w:pos="1578"/>
          <w:tab w:val="left" w:pos="10083"/>
        </w:tabs>
        <w:spacing w:line="500" w:lineRule="exact"/>
        <w:rPr>
          <w:rFonts w:ascii="Segoe UI Emoji" w:hAnsi="Segoe UI Emoji"/>
          <w:color w:val="000000"/>
          <w:sz w:val="24"/>
        </w:rPr>
      </w:pPr>
    </w:p>
    <w:p>
      <w:pPr>
        <w:spacing w:line="660" w:lineRule="exact"/>
        <w:rPr>
          <w:rFonts w:ascii="Segoe UI Emoji" w:hAnsi="Segoe UI Emoji" w:eastAsia="宋体"/>
          <w:color w:val="000000"/>
          <w:sz w:val="24"/>
        </w:rPr>
      </w:pPr>
      <w:r>
        <w:rPr>
          <w:rFonts w:hint="eastAsia" w:ascii="Segoe UI Emoji" w:hAnsi="Segoe UI Emoji"/>
          <w:color w:val="000000"/>
          <w:sz w:val="24"/>
        </w:rPr>
        <w:t>投标人：（盖章）</w:t>
      </w:r>
      <w:r>
        <w:rPr>
          <w:rFonts w:hint="eastAsia" w:ascii="Segoe UI Emoji" w:hAnsi="Segoe UI Emoji" w:eastAsia="宋体"/>
          <w:color w:val="000000"/>
          <w:sz w:val="24"/>
        </w:rPr>
        <w:t xml:space="preserve"> </w:t>
      </w:r>
    </w:p>
    <w:p>
      <w:pPr>
        <w:spacing w:line="660" w:lineRule="exact"/>
        <w:rPr>
          <w:rFonts w:ascii="Segoe UI Emoji" w:hAnsi="Segoe UI Emoji"/>
          <w:color w:val="000000"/>
          <w:sz w:val="24"/>
        </w:rPr>
      </w:pPr>
    </w:p>
    <w:p>
      <w:pPr>
        <w:spacing w:line="660" w:lineRule="exact"/>
        <w:rPr>
          <w:rFonts w:ascii="Segoe UI Emoji" w:hAnsi="Segoe UI Emoji" w:eastAsiaTheme="minorEastAsia"/>
          <w:color w:val="000000"/>
          <w:sz w:val="24"/>
        </w:rPr>
      </w:pPr>
      <w:r>
        <w:rPr>
          <w:rFonts w:hint="eastAsia" w:ascii="Segoe UI Emoji" w:hAnsi="Segoe UI Emoji"/>
          <w:color w:val="000000"/>
          <w:sz w:val="24"/>
        </w:rPr>
        <w:t>法定代表人（委托代理人）：（签字）</w:t>
      </w:r>
    </w:p>
    <w:p>
      <w:pPr>
        <w:spacing w:line="660" w:lineRule="exact"/>
        <w:rPr>
          <w:rFonts w:ascii="Segoe UI Emoji" w:hAnsi="Segoe UI Emoji"/>
          <w:color w:val="000000"/>
          <w:sz w:val="24"/>
        </w:rPr>
      </w:pPr>
      <w:r>
        <w:rPr>
          <w:rFonts w:hint="eastAsia" w:ascii="Segoe UI Emoji" w:hAnsi="Segoe UI Emoji"/>
          <w:color w:val="000000"/>
          <w:sz w:val="24"/>
        </w:rPr>
        <w:t>日  期：</w:t>
      </w:r>
      <w:r>
        <w:rPr>
          <w:rFonts w:hint="eastAsia" w:ascii="Segoe UI Emoji" w:hAnsi="Segoe UI Emoji"/>
          <w:color w:val="000000"/>
          <w:sz w:val="24"/>
          <w:u w:val="single"/>
        </w:rPr>
        <w:t xml:space="preserve">       </w:t>
      </w:r>
      <w:r>
        <w:rPr>
          <w:rFonts w:hint="eastAsia" w:ascii="Segoe UI Emoji" w:hAnsi="Segoe UI Emoji"/>
          <w:color w:val="000000"/>
          <w:sz w:val="24"/>
        </w:rPr>
        <w:t>年</w:t>
      </w:r>
      <w:r>
        <w:rPr>
          <w:rFonts w:hint="eastAsia" w:ascii="Segoe UI Emoji" w:hAnsi="Segoe UI Emoji"/>
          <w:color w:val="000000"/>
          <w:sz w:val="24"/>
          <w:u w:val="single"/>
        </w:rPr>
        <w:t xml:space="preserve">    </w:t>
      </w:r>
      <w:r>
        <w:rPr>
          <w:rFonts w:hint="eastAsia" w:ascii="Segoe UI Emoji" w:hAnsi="Segoe UI Emoji"/>
          <w:color w:val="000000"/>
          <w:sz w:val="24"/>
        </w:rPr>
        <w:t>月</w:t>
      </w:r>
      <w:r>
        <w:rPr>
          <w:rFonts w:hint="eastAsia" w:ascii="Segoe UI Emoji" w:hAnsi="Segoe UI Emoji"/>
          <w:color w:val="000000"/>
          <w:sz w:val="24"/>
          <w:u w:val="single"/>
        </w:rPr>
        <w:t xml:space="preserve">    </w:t>
      </w:r>
      <w:r>
        <w:rPr>
          <w:rFonts w:hint="eastAsia" w:ascii="Segoe UI Emoji" w:hAnsi="Segoe UI Emoji"/>
          <w:color w:val="000000"/>
          <w:sz w:val="24"/>
        </w:rPr>
        <w:t>日</w:t>
      </w:r>
    </w:p>
    <w:p>
      <w:pPr>
        <w:rPr>
          <w:rFonts w:ascii="Segoe UI Emoji" w:hAnsi="Segoe UI Emoji" w:cs="Segoe UI Emoji"/>
          <w:b/>
          <w:bCs/>
          <w:color w:val="000000"/>
          <w:sz w:val="28"/>
        </w:rPr>
        <w:sectPr>
          <w:pgSz w:w="11906" w:h="16838"/>
          <w:pgMar w:top="1588" w:right="1418" w:bottom="1134" w:left="1418" w:header="851" w:footer="992" w:gutter="0"/>
          <w:pgNumType w:fmt="numberInDash"/>
          <w:cols w:space="720" w:num="1"/>
          <w:titlePg/>
          <w:docGrid w:type="lines" w:linePitch="312" w:charSpace="0"/>
        </w:sectPr>
      </w:pPr>
    </w:p>
    <w:p>
      <w:pPr>
        <w:pStyle w:val="73"/>
      </w:pPr>
      <w:r>
        <w:rPr>
          <w:rFonts w:hint="eastAsia"/>
        </w:rPr>
        <w:t>附件</w:t>
      </w:r>
      <w:r>
        <w:t xml:space="preserve">5 </w:t>
      </w:r>
      <w:r>
        <w:rPr>
          <w:rFonts w:hint="eastAsia"/>
        </w:rPr>
        <w:t>开标一览表</w:t>
      </w:r>
    </w:p>
    <w:p>
      <w:pPr>
        <w:pStyle w:val="67"/>
        <w:ind w:firstLine="482"/>
        <w:rPr>
          <w:b/>
        </w:rPr>
      </w:pPr>
      <w:r>
        <w:rPr>
          <w:rFonts w:hint="eastAsia"/>
          <w:b/>
        </w:rPr>
        <w:t>《开标一览表》单独封存，以备唱标使用</w:t>
      </w:r>
    </w:p>
    <w:p>
      <w:pPr>
        <w:pStyle w:val="67"/>
        <w:ind w:firstLine="480"/>
      </w:pPr>
      <w:r>
        <w:rPr>
          <w:rFonts w:hint="eastAsia"/>
        </w:rPr>
        <w:t>项目名称：</w:t>
      </w:r>
      <w:r>
        <w:rPr>
          <w:rFonts w:hint="eastAsia" w:asciiTheme="minorEastAsia" w:hAnsiTheme="minorEastAsia" w:eastAsiaTheme="minorEastAsia"/>
        </w:rPr>
        <w:t>杭州</w:t>
      </w:r>
      <w:r>
        <w:rPr>
          <w:rFonts w:hint="eastAsia"/>
        </w:rPr>
        <w:t>试验</w:t>
      </w:r>
      <w:r>
        <w:rPr>
          <w:rFonts w:hint="eastAsia" w:asciiTheme="minorEastAsia" w:hAnsiTheme="minorEastAsia" w:eastAsiaTheme="minorEastAsia"/>
        </w:rPr>
        <w:t>室</w:t>
      </w:r>
      <w:r>
        <w:rPr>
          <w:rFonts w:hint="eastAsia" w:eastAsiaTheme="minorEastAsia"/>
        </w:rPr>
        <w:t>2</w:t>
      </w:r>
      <w:r>
        <w:rPr>
          <w:rFonts w:eastAsiaTheme="minorEastAsia"/>
        </w:rPr>
        <w:t>#</w:t>
      </w:r>
      <w:r>
        <w:rPr>
          <w:rFonts w:hint="eastAsia" w:eastAsiaTheme="minorEastAsia"/>
        </w:rPr>
        <w:t>台架交流调速柜维修项目</w:t>
      </w:r>
    </w:p>
    <w:tbl>
      <w:tblPr>
        <w:tblStyle w:val="32"/>
        <w:tblW w:w="563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2"/>
        <w:gridCol w:w="1558"/>
        <w:gridCol w:w="870"/>
        <w:gridCol w:w="1399"/>
        <w:gridCol w:w="1418"/>
        <w:gridCol w:w="1276"/>
        <w:gridCol w:w="1560"/>
        <w:gridCol w:w="16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65" w:hRule="atLeast"/>
          <w:jc w:val="center"/>
        </w:trPr>
        <w:tc>
          <w:tcPr>
            <w:tcW w:w="331" w:type="pct"/>
            <w:vAlign w:val="center"/>
          </w:tcPr>
          <w:p>
            <w:pPr>
              <w:pStyle w:val="71"/>
              <w:rPr>
                <w:rFonts w:eastAsia="Arial"/>
                <w:color w:val="000000"/>
              </w:rPr>
            </w:pPr>
            <w:r>
              <w:rPr>
                <w:rFonts w:hint="eastAsia" w:eastAsia="Arial"/>
                <w:color w:val="000000"/>
              </w:rPr>
              <w:t>序号</w:t>
            </w:r>
          </w:p>
        </w:tc>
        <w:tc>
          <w:tcPr>
            <w:tcW w:w="745" w:type="pct"/>
            <w:vAlign w:val="center"/>
          </w:tcPr>
          <w:p>
            <w:pPr>
              <w:pStyle w:val="71"/>
              <w:rPr>
                <w:rFonts w:eastAsia="Arial"/>
                <w:color w:val="000000"/>
              </w:rPr>
            </w:pPr>
            <w:r>
              <w:rPr>
                <w:rFonts w:hint="eastAsia" w:eastAsia="Arial"/>
                <w:color w:val="000000"/>
              </w:rPr>
              <w:t>货物名称</w:t>
            </w:r>
          </w:p>
        </w:tc>
        <w:tc>
          <w:tcPr>
            <w:tcW w:w="416" w:type="pct"/>
            <w:vAlign w:val="center"/>
          </w:tcPr>
          <w:p>
            <w:pPr>
              <w:pStyle w:val="71"/>
              <w:rPr>
                <w:rFonts w:eastAsia="Arial"/>
                <w:color w:val="000000"/>
              </w:rPr>
            </w:pPr>
            <w:r>
              <w:rPr>
                <w:rFonts w:hint="eastAsia" w:eastAsia="Arial"/>
                <w:color w:val="000000"/>
              </w:rPr>
              <w:t>数量</w:t>
            </w:r>
          </w:p>
        </w:tc>
        <w:tc>
          <w:tcPr>
            <w:tcW w:w="669" w:type="pct"/>
            <w:vAlign w:val="center"/>
          </w:tcPr>
          <w:p>
            <w:pPr>
              <w:pStyle w:val="71"/>
              <w:rPr>
                <w:rFonts w:eastAsia="Arial"/>
                <w:color w:val="000000"/>
              </w:rPr>
            </w:pPr>
            <w:r>
              <w:rPr>
                <w:rFonts w:hint="eastAsia" w:eastAsia="Arial"/>
                <w:color w:val="000000"/>
              </w:rPr>
              <w:t>投标总价</w:t>
            </w:r>
            <w:r>
              <w:rPr>
                <w:rFonts w:hint="eastAsia" w:ascii="仿宋_GB2312" w:hAnsi="仿宋_GB2312" w:eastAsia="仿宋_GB2312"/>
                <w:color w:val="000000"/>
              </w:rPr>
              <w:t>（元）</w:t>
            </w:r>
          </w:p>
        </w:tc>
        <w:tc>
          <w:tcPr>
            <w:tcW w:w="678" w:type="pct"/>
            <w:vAlign w:val="center"/>
          </w:tcPr>
          <w:p>
            <w:pPr>
              <w:pStyle w:val="71"/>
              <w:rPr>
                <w:rFonts w:eastAsia="Arial"/>
                <w:color w:val="000000"/>
              </w:rPr>
            </w:pPr>
            <w:r>
              <w:rPr>
                <w:rFonts w:hint="eastAsia" w:eastAsia="Arial"/>
                <w:color w:val="000000"/>
              </w:rPr>
              <w:t>质保期</w:t>
            </w:r>
          </w:p>
        </w:tc>
        <w:tc>
          <w:tcPr>
            <w:tcW w:w="610" w:type="pct"/>
            <w:vAlign w:val="center"/>
          </w:tcPr>
          <w:p>
            <w:pPr>
              <w:pStyle w:val="71"/>
              <w:rPr>
                <w:rFonts w:eastAsia="Arial"/>
                <w:color w:val="000000"/>
              </w:rPr>
            </w:pPr>
            <w:r>
              <w:rPr>
                <w:rFonts w:hint="eastAsia" w:eastAsia="Arial"/>
                <w:color w:val="000000"/>
              </w:rPr>
              <w:t>交货及安装</w:t>
            </w:r>
          </w:p>
          <w:p>
            <w:pPr>
              <w:pStyle w:val="71"/>
              <w:rPr>
                <w:rFonts w:eastAsia="Arial"/>
                <w:color w:val="000000"/>
              </w:rPr>
            </w:pPr>
            <w:r>
              <w:rPr>
                <w:rFonts w:hint="eastAsia" w:eastAsia="Arial"/>
                <w:color w:val="000000"/>
              </w:rPr>
              <w:t>时间</w:t>
            </w:r>
          </w:p>
        </w:tc>
        <w:tc>
          <w:tcPr>
            <w:tcW w:w="746" w:type="pct"/>
            <w:vAlign w:val="center"/>
          </w:tcPr>
          <w:p>
            <w:pPr>
              <w:pStyle w:val="71"/>
              <w:rPr>
                <w:rFonts w:eastAsia="Arial"/>
                <w:color w:val="000000"/>
              </w:rPr>
            </w:pPr>
            <w:r>
              <w:rPr>
                <w:rFonts w:hint="eastAsia" w:ascii="仿宋_GB2312" w:hAnsi="仿宋_GB2312" w:eastAsia="仿宋_GB2312"/>
                <w:color w:val="000000"/>
              </w:rPr>
              <w:t>付款方式及比例如何响应</w:t>
            </w:r>
          </w:p>
        </w:tc>
        <w:tc>
          <w:tcPr>
            <w:tcW w:w="805" w:type="pct"/>
            <w:vAlign w:val="center"/>
          </w:tcPr>
          <w:p>
            <w:pPr>
              <w:pStyle w:val="71"/>
              <w:rPr>
                <w:rFonts w:ascii="仿宋_GB2312" w:hAnsi="仿宋_GB2312" w:eastAsia="仿宋_GB2312"/>
                <w:color w:val="000000"/>
              </w:rPr>
            </w:pPr>
            <w:r>
              <w:rPr>
                <w:rFonts w:hint="eastAsia" w:ascii="仿宋_GB2312" w:hAnsi="仿宋_GB2312" w:eastAsia="仿宋_GB2312"/>
                <w:color w:val="000000"/>
              </w:rPr>
              <w:t>付款方式及比例是否偏离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34" w:hRule="atLeast"/>
          <w:jc w:val="center"/>
        </w:trPr>
        <w:tc>
          <w:tcPr>
            <w:tcW w:w="331" w:type="pct"/>
            <w:vAlign w:val="center"/>
          </w:tcPr>
          <w:p>
            <w:pPr>
              <w:pStyle w:val="71"/>
              <w:rPr>
                <w:rFonts w:eastAsia="Arial"/>
                <w:color w:val="000000"/>
              </w:rPr>
            </w:pPr>
            <w:r>
              <w:rPr>
                <w:rFonts w:hint="eastAsia" w:eastAsia="Arial"/>
                <w:color w:val="000000"/>
              </w:rPr>
              <w:t>1</w:t>
            </w:r>
          </w:p>
        </w:tc>
        <w:tc>
          <w:tcPr>
            <w:tcW w:w="745" w:type="pct"/>
            <w:vAlign w:val="center"/>
          </w:tcPr>
          <w:p>
            <w:pPr>
              <w:pStyle w:val="71"/>
              <w:rPr>
                <w:color w:val="000000"/>
              </w:rPr>
            </w:pPr>
            <w:r>
              <w:rPr>
                <w:rFonts w:hint="eastAsia" w:ascii="宋体" w:hAnsi="宋体" w:eastAsia="宋体" w:cs="宋体"/>
                <w:color w:val="000000"/>
              </w:rPr>
              <w:t>技术服务费</w:t>
            </w:r>
          </w:p>
        </w:tc>
        <w:tc>
          <w:tcPr>
            <w:tcW w:w="416" w:type="pct"/>
            <w:vAlign w:val="center"/>
          </w:tcPr>
          <w:p>
            <w:pPr>
              <w:pStyle w:val="71"/>
              <w:rPr>
                <w:color w:val="000000"/>
              </w:rPr>
            </w:pPr>
            <w:r>
              <w:rPr>
                <w:rFonts w:hint="eastAsia" w:asciiTheme="minorEastAsia" w:hAnsiTheme="minorEastAsia" w:eastAsiaTheme="minorEastAsia"/>
                <w:color w:val="000000"/>
              </w:rPr>
              <w:t>1</w:t>
            </w:r>
          </w:p>
        </w:tc>
        <w:tc>
          <w:tcPr>
            <w:tcW w:w="669" w:type="pct"/>
            <w:vAlign w:val="center"/>
          </w:tcPr>
          <w:p>
            <w:pPr>
              <w:widowControl/>
              <w:jc w:val="center"/>
              <w:rPr>
                <w:rFonts w:ascii="宋体" w:hAnsi="宋体" w:eastAsiaTheme="minorEastAsia"/>
                <w:kern w:val="0"/>
                <w:sz w:val="20"/>
              </w:rPr>
            </w:pPr>
          </w:p>
        </w:tc>
        <w:tc>
          <w:tcPr>
            <w:tcW w:w="678" w:type="pct"/>
            <w:vAlign w:val="center"/>
          </w:tcPr>
          <w:p>
            <w:pPr>
              <w:pStyle w:val="71"/>
              <w:rPr>
                <w:rFonts w:eastAsia="Arial"/>
                <w:color w:val="000000"/>
              </w:rPr>
            </w:pPr>
          </w:p>
        </w:tc>
        <w:tc>
          <w:tcPr>
            <w:tcW w:w="610" w:type="pct"/>
            <w:vAlign w:val="center"/>
          </w:tcPr>
          <w:p>
            <w:pPr>
              <w:pStyle w:val="71"/>
              <w:rPr>
                <w:rFonts w:eastAsia="Arial"/>
                <w:color w:val="000000"/>
              </w:rPr>
            </w:pPr>
          </w:p>
        </w:tc>
        <w:tc>
          <w:tcPr>
            <w:tcW w:w="746" w:type="pct"/>
            <w:vAlign w:val="center"/>
          </w:tcPr>
          <w:p>
            <w:pPr>
              <w:pStyle w:val="71"/>
              <w:jc w:val="left"/>
              <w:rPr>
                <w:rFonts w:eastAsia="Arial"/>
                <w:color w:val="000000"/>
              </w:rPr>
            </w:pPr>
          </w:p>
        </w:tc>
        <w:tc>
          <w:tcPr>
            <w:tcW w:w="805" w:type="pct"/>
            <w:vAlign w:val="center"/>
          </w:tcPr>
          <w:p>
            <w:pPr>
              <w:pStyle w:val="71"/>
              <w:rPr>
                <w:rFonts w:eastAsia="Arial"/>
                <w:color w:val="000000"/>
              </w:rPr>
            </w:pPr>
          </w:p>
        </w:tc>
      </w:tr>
    </w:tbl>
    <w:p>
      <w:pPr>
        <w:pStyle w:val="9"/>
        <w:spacing w:before="0"/>
        <w:rPr>
          <w:rFonts w:ascii="Segoe UI Emoji" w:hAnsi="Segoe UI Emoji" w:cs="Arial"/>
          <w:color w:val="000000"/>
        </w:rPr>
      </w:pPr>
    </w:p>
    <w:p>
      <w:pPr>
        <w:spacing w:line="400" w:lineRule="exact"/>
        <w:rPr>
          <w:rFonts w:ascii="Segoe UI Emoji" w:hAnsi="Segoe UI Emoji"/>
          <w:color w:val="000000"/>
          <w:szCs w:val="21"/>
        </w:rPr>
      </w:pPr>
      <w:r>
        <w:rPr>
          <w:rFonts w:hint="eastAsia" w:ascii="Segoe UI Emoji" w:hAnsi="Segoe UI Emoji"/>
          <w:b/>
          <w:bCs/>
          <w:color w:val="000000"/>
          <w:szCs w:val="21"/>
        </w:rPr>
        <w:t>注：</w:t>
      </w:r>
    </w:p>
    <w:p>
      <w:pPr>
        <w:spacing w:line="520" w:lineRule="exact"/>
        <w:rPr>
          <w:rFonts w:ascii="Segoe UI Emoji" w:hAnsi="Segoe UI Emoji"/>
          <w:b/>
          <w:bCs/>
          <w:color w:val="000000"/>
          <w:szCs w:val="21"/>
        </w:rPr>
      </w:pPr>
      <w:r>
        <w:rPr>
          <w:rFonts w:hint="eastAsia" w:ascii="Segoe UI Emoji" w:hAnsi="Segoe UI Emoji"/>
          <w:b/>
          <w:bCs/>
          <w:color w:val="000000"/>
          <w:szCs w:val="21"/>
        </w:rPr>
        <w:t>1、此表中的报价必须与相应的报价明细表中的报价一致。</w:t>
      </w:r>
    </w:p>
    <w:p>
      <w:pPr>
        <w:spacing w:line="300" w:lineRule="auto"/>
        <w:rPr>
          <w:rFonts w:ascii="Segoe UI Emoji" w:hAnsi="Segoe UI Emoji"/>
          <w:b/>
          <w:bCs/>
          <w:color w:val="000000"/>
          <w:szCs w:val="21"/>
        </w:rPr>
      </w:pPr>
      <w:r>
        <w:rPr>
          <w:rFonts w:hint="eastAsia" w:ascii="Segoe UI Emoji" w:hAnsi="Segoe UI Emoji"/>
          <w:b/>
          <w:bCs/>
          <w:color w:val="000000"/>
          <w:szCs w:val="21"/>
        </w:rPr>
        <w:t>2、附件6</w:t>
      </w:r>
      <w:r>
        <w:rPr>
          <w:rFonts w:ascii="Segoe UI Emoji" w:hAnsi="Segoe UI Emoji"/>
          <w:b/>
          <w:bCs/>
          <w:color w:val="000000"/>
          <w:szCs w:val="21"/>
        </w:rPr>
        <w:t>78</w:t>
      </w:r>
      <w:r>
        <w:rPr>
          <w:rFonts w:hint="eastAsia" w:ascii="Segoe UI Emoji" w:hAnsi="Segoe UI Emoji"/>
          <w:b/>
          <w:bCs/>
          <w:color w:val="000000"/>
          <w:szCs w:val="21"/>
        </w:rPr>
        <w:t>单独封装一份，否则不予唱标。</w:t>
      </w:r>
    </w:p>
    <w:p>
      <w:pPr>
        <w:spacing w:line="300" w:lineRule="auto"/>
        <w:rPr>
          <w:rFonts w:ascii="Segoe UI Emoji" w:hAnsi="Segoe UI Emoji"/>
          <w:b/>
          <w:bCs/>
          <w:color w:val="000000"/>
          <w:szCs w:val="21"/>
        </w:rPr>
      </w:pPr>
      <w:r>
        <w:rPr>
          <w:rFonts w:hint="eastAsia" w:ascii="仿宋_GB2312" w:hAnsi="仿宋_GB2312" w:eastAsia="仿宋_GB2312"/>
          <w:b/>
          <w:color w:val="000000"/>
        </w:rPr>
        <w:t>3、</w:t>
      </w:r>
      <w:r>
        <w:rPr>
          <w:rFonts w:hint="eastAsia" w:ascii="Segoe UI Emoji" w:hAnsi="Segoe UI Emoji"/>
          <w:b/>
          <w:bCs/>
          <w:color w:val="000000"/>
          <w:szCs w:val="21"/>
        </w:rPr>
        <w:t>总价格需写明含税价、不含税价格、税率。单个报价无需报不含税价格。</w:t>
      </w:r>
    </w:p>
    <w:p>
      <w:pPr>
        <w:spacing w:line="660" w:lineRule="exact"/>
        <w:rPr>
          <w:rFonts w:ascii="Segoe UI Emoji" w:hAnsi="Segoe UI Emoji"/>
          <w:color w:val="000000"/>
          <w:sz w:val="24"/>
        </w:rPr>
      </w:pPr>
      <w:r>
        <w:rPr>
          <w:rFonts w:hint="eastAsia" w:ascii="Segoe UI Emoji" w:hAnsi="Segoe UI Emoji"/>
          <w:color w:val="000000"/>
          <w:sz w:val="24"/>
        </w:rPr>
        <w:t>投标人：（盖章）</w:t>
      </w:r>
    </w:p>
    <w:p>
      <w:pPr>
        <w:spacing w:line="660" w:lineRule="exact"/>
        <w:rPr>
          <w:rFonts w:ascii="Segoe UI Emoji" w:hAnsi="Segoe UI Emoji"/>
          <w:color w:val="000000"/>
          <w:sz w:val="24"/>
        </w:rPr>
      </w:pPr>
    </w:p>
    <w:p>
      <w:pPr>
        <w:spacing w:line="660" w:lineRule="exact"/>
        <w:rPr>
          <w:rFonts w:ascii="Segoe UI Emoji" w:hAnsi="Segoe UI Emoji"/>
          <w:color w:val="000000"/>
          <w:sz w:val="24"/>
        </w:rPr>
      </w:pPr>
      <w:r>
        <w:rPr>
          <w:rFonts w:hint="eastAsia" w:ascii="Segoe UI Emoji" w:hAnsi="Segoe UI Emoji"/>
          <w:color w:val="000000"/>
          <w:sz w:val="24"/>
        </w:rPr>
        <w:t>法定代表人（委托代理人）：（签字）</w:t>
      </w:r>
    </w:p>
    <w:p>
      <w:pPr>
        <w:spacing w:line="660" w:lineRule="exact"/>
        <w:rPr>
          <w:rFonts w:ascii="Segoe UI Emoji" w:hAnsi="Segoe UI Emoji"/>
          <w:color w:val="000000"/>
          <w:sz w:val="24"/>
        </w:rPr>
      </w:pPr>
      <w:r>
        <w:rPr>
          <w:rFonts w:hint="eastAsia" w:ascii="Segoe UI Emoji" w:hAnsi="Segoe UI Emoji"/>
          <w:color w:val="000000"/>
          <w:sz w:val="24"/>
        </w:rPr>
        <w:t>日  期：</w:t>
      </w:r>
      <w:r>
        <w:rPr>
          <w:rFonts w:hint="eastAsia" w:ascii="Segoe UI Emoji" w:hAnsi="Segoe UI Emoji"/>
          <w:color w:val="000000"/>
          <w:sz w:val="24"/>
          <w:u w:val="single"/>
        </w:rPr>
        <w:t xml:space="preserve">       </w:t>
      </w:r>
      <w:r>
        <w:rPr>
          <w:rFonts w:hint="eastAsia" w:ascii="Segoe UI Emoji" w:hAnsi="Segoe UI Emoji"/>
          <w:color w:val="000000"/>
          <w:sz w:val="24"/>
        </w:rPr>
        <w:t>年</w:t>
      </w:r>
      <w:r>
        <w:rPr>
          <w:rFonts w:hint="eastAsia" w:ascii="Segoe UI Emoji" w:hAnsi="Segoe UI Emoji"/>
          <w:color w:val="000000"/>
          <w:sz w:val="24"/>
          <w:u w:val="single"/>
        </w:rPr>
        <w:t xml:space="preserve">    </w:t>
      </w:r>
      <w:r>
        <w:rPr>
          <w:rFonts w:hint="eastAsia" w:ascii="Segoe UI Emoji" w:hAnsi="Segoe UI Emoji"/>
          <w:color w:val="000000"/>
          <w:sz w:val="24"/>
        </w:rPr>
        <w:t>月</w:t>
      </w:r>
      <w:r>
        <w:rPr>
          <w:rFonts w:hint="eastAsia" w:ascii="Segoe UI Emoji" w:hAnsi="Segoe UI Emoji"/>
          <w:color w:val="000000"/>
          <w:sz w:val="24"/>
          <w:u w:val="single"/>
        </w:rPr>
        <w:t xml:space="preserve">  </w:t>
      </w:r>
      <w:r>
        <w:rPr>
          <w:rFonts w:hint="eastAsia" w:ascii="Segoe UI Emoji" w:hAnsi="Segoe UI Emoji" w:eastAsia="宋体"/>
          <w:color w:val="000000"/>
          <w:sz w:val="24"/>
          <w:u w:val="single"/>
        </w:rPr>
        <w:t xml:space="preserve">   </w:t>
      </w:r>
      <w:r>
        <w:rPr>
          <w:rFonts w:hint="eastAsia" w:ascii="Segoe UI Emoji" w:hAnsi="Segoe UI Emoji"/>
          <w:color w:val="000000"/>
          <w:sz w:val="24"/>
          <w:u w:val="single"/>
        </w:rPr>
        <w:t xml:space="preserve"> </w:t>
      </w:r>
      <w:r>
        <w:rPr>
          <w:rFonts w:hint="eastAsia" w:ascii="Segoe UI Emoji" w:hAnsi="Segoe UI Emoji"/>
          <w:color w:val="000000"/>
          <w:sz w:val="24"/>
        </w:rPr>
        <w:t>日</w:t>
      </w:r>
    </w:p>
    <w:p>
      <w:pPr>
        <w:rPr>
          <w:rFonts w:ascii="Segoe UI Emoji" w:hAnsi="Segoe UI Emoji"/>
          <w:b/>
          <w:color w:val="000000"/>
          <w:sz w:val="24"/>
          <w:szCs w:val="24"/>
        </w:rPr>
        <w:sectPr>
          <w:pgSz w:w="11906" w:h="16838"/>
          <w:pgMar w:top="1588" w:right="1418" w:bottom="1134" w:left="1418" w:header="851" w:footer="992" w:gutter="0"/>
          <w:pgNumType w:fmt="numberInDash"/>
          <w:cols w:space="720" w:num="1"/>
          <w:titlePg/>
          <w:docGrid w:type="lines" w:linePitch="312" w:charSpace="0"/>
        </w:sectPr>
      </w:pPr>
    </w:p>
    <w:p>
      <w:pPr>
        <w:pStyle w:val="73"/>
      </w:pPr>
      <w:bookmarkStart w:id="7" w:name="_Toc26556"/>
      <w:bookmarkStart w:id="8" w:name="_Toc353881017"/>
      <w:bookmarkStart w:id="9" w:name="_Toc639008"/>
      <w:r>
        <w:rPr>
          <w:rFonts w:hint="eastAsia"/>
        </w:rPr>
        <w:t>附件</w:t>
      </w:r>
      <w:r>
        <w:t xml:space="preserve">6 </w:t>
      </w:r>
      <w:r>
        <w:rPr>
          <w:rFonts w:hint="eastAsia"/>
        </w:rPr>
        <w:t>投标报价明细表</w:t>
      </w:r>
      <w:bookmarkEnd w:id="7"/>
      <w:bookmarkEnd w:id="8"/>
      <w:bookmarkEnd w:id="9"/>
    </w:p>
    <w:p>
      <w:pPr>
        <w:pStyle w:val="67"/>
        <w:ind w:firstLine="480"/>
        <w:rPr>
          <w:shd w:val="clear" w:color="FFFFFF" w:fill="D9D9D9"/>
        </w:rPr>
      </w:pPr>
      <w:r>
        <w:rPr>
          <w:rFonts w:hint="eastAsia"/>
        </w:rPr>
        <w:t>项目名称：</w:t>
      </w:r>
      <w:r>
        <w:rPr>
          <w:rFonts w:hint="eastAsia" w:asciiTheme="minorEastAsia" w:hAnsiTheme="minorEastAsia" w:eastAsiaTheme="minorEastAsia"/>
        </w:rPr>
        <w:t>杭州</w:t>
      </w:r>
      <w:r>
        <w:rPr>
          <w:rFonts w:hint="eastAsia"/>
        </w:rPr>
        <w:t>试验</w:t>
      </w:r>
      <w:r>
        <w:rPr>
          <w:rFonts w:hint="eastAsia" w:asciiTheme="minorEastAsia" w:hAnsiTheme="minorEastAsia" w:eastAsiaTheme="minorEastAsia"/>
        </w:rPr>
        <w:t>室</w:t>
      </w:r>
      <w:r>
        <w:rPr>
          <w:rFonts w:hint="eastAsia" w:eastAsiaTheme="minorEastAsia"/>
        </w:rPr>
        <w:t>2</w:t>
      </w:r>
      <w:r>
        <w:rPr>
          <w:rFonts w:eastAsiaTheme="minorEastAsia"/>
        </w:rPr>
        <w:t>#</w:t>
      </w:r>
      <w:r>
        <w:rPr>
          <w:rFonts w:hint="eastAsia" w:eastAsiaTheme="minorEastAsia"/>
        </w:rPr>
        <w:t>台架交流调速柜维修项目</w:t>
      </w:r>
    </w:p>
    <w:tbl>
      <w:tblPr>
        <w:tblStyle w:val="32"/>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3" w:type="dxa"/>
          <w:bottom w:w="0" w:type="dxa"/>
          <w:right w:w="3" w:type="dxa"/>
        </w:tblCellMar>
      </w:tblPr>
      <w:tblGrid>
        <w:gridCol w:w="548"/>
        <w:gridCol w:w="1356"/>
        <w:gridCol w:w="882"/>
        <w:gridCol w:w="694"/>
        <w:gridCol w:w="550"/>
        <w:gridCol w:w="1026"/>
        <w:gridCol w:w="990"/>
        <w:gridCol w:w="835"/>
        <w:gridCol w:w="1189"/>
        <w:gridCol w:w="10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 w:type="dxa"/>
            <w:bottom w:w="0" w:type="dxa"/>
            <w:right w:w="3" w:type="dxa"/>
          </w:tblCellMar>
        </w:tblPrEx>
        <w:trPr>
          <w:cantSplit/>
          <w:trHeight w:val="776" w:hRule="atLeast"/>
          <w:jc w:val="center"/>
        </w:trPr>
        <w:tc>
          <w:tcPr>
            <w:tcW w:w="302" w:type="pct"/>
            <w:vAlign w:val="center"/>
          </w:tcPr>
          <w:p>
            <w:pPr>
              <w:pStyle w:val="71"/>
              <w:rPr>
                <w:rFonts w:eastAsia="Arial"/>
                <w:color w:val="000000"/>
              </w:rPr>
            </w:pPr>
            <w:r>
              <w:rPr>
                <w:rFonts w:hint="eastAsia" w:ascii="Segoe UI Emoji" w:hAnsi="Segoe UI Emoji" w:cs="Segoe UI Emoji"/>
                <w:color w:val="000000"/>
              </w:rPr>
              <w:t>序</w:t>
            </w:r>
            <w:r>
              <w:rPr>
                <w:rFonts w:hint="eastAsia" w:eastAsia="Arial"/>
                <w:color w:val="000000"/>
              </w:rPr>
              <w:t xml:space="preserve"> </w:t>
            </w:r>
            <w:r>
              <w:rPr>
                <w:rFonts w:hint="eastAsia" w:ascii="Segoe UI Emoji" w:hAnsi="Segoe UI Emoji" w:cs="Segoe UI Emoji"/>
                <w:color w:val="000000"/>
              </w:rPr>
              <w:t>号</w:t>
            </w:r>
          </w:p>
        </w:tc>
        <w:tc>
          <w:tcPr>
            <w:tcW w:w="747" w:type="pct"/>
            <w:vAlign w:val="center"/>
          </w:tcPr>
          <w:p>
            <w:pPr>
              <w:pStyle w:val="71"/>
              <w:rPr>
                <w:rFonts w:eastAsia="Arial"/>
                <w:color w:val="000000"/>
              </w:rPr>
            </w:pPr>
            <w:r>
              <w:rPr>
                <w:rFonts w:hint="eastAsia" w:ascii="Segoe UI Emoji" w:hAnsi="Segoe UI Emoji" w:cs="Segoe UI Emoji"/>
                <w:color w:val="000000"/>
              </w:rPr>
              <w:t>部件名称</w:t>
            </w:r>
          </w:p>
        </w:tc>
        <w:tc>
          <w:tcPr>
            <w:tcW w:w="486" w:type="pct"/>
            <w:vAlign w:val="center"/>
          </w:tcPr>
          <w:p>
            <w:pPr>
              <w:pStyle w:val="71"/>
              <w:rPr>
                <w:rFonts w:eastAsia="Arial"/>
                <w:color w:val="000000"/>
              </w:rPr>
            </w:pPr>
            <w:r>
              <w:rPr>
                <w:rFonts w:hint="eastAsia" w:ascii="仿宋_GB2312" w:hAnsi="仿宋_GB2312" w:eastAsia="仿宋_GB2312"/>
                <w:color w:val="000000"/>
              </w:rPr>
              <w:t>规格型号</w:t>
            </w:r>
          </w:p>
        </w:tc>
        <w:tc>
          <w:tcPr>
            <w:tcW w:w="382" w:type="pct"/>
            <w:vAlign w:val="center"/>
          </w:tcPr>
          <w:p>
            <w:pPr>
              <w:pStyle w:val="71"/>
              <w:rPr>
                <w:rFonts w:eastAsia="Arial"/>
                <w:color w:val="000000"/>
              </w:rPr>
            </w:pPr>
            <w:r>
              <w:rPr>
                <w:rFonts w:hint="eastAsia" w:ascii="Segoe UI Emoji" w:hAnsi="Segoe UI Emoji" w:cs="Segoe UI Emoji"/>
                <w:color w:val="000000"/>
              </w:rPr>
              <w:t>单</w:t>
            </w:r>
            <w:r>
              <w:rPr>
                <w:rFonts w:hint="eastAsia" w:eastAsia="Arial"/>
                <w:color w:val="000000"/>
              </w:rPr>
              <w:t xml:space="preserve"> </w:t>
            </w:r>
            <w:r>
              <w:rPr>
                <w:rFonts w:hint="eastAsia" w:ascii="Segoe UI Emoji" w:hAnsi="Segoe UI Emoji" w:cs="Segoe UI Emoji"/>
                <w:color w:val="000000"/>
              </w:rPr>
              <w:t>位</w:t>
            </w:r>
          </w:p>
        </w:tc>
        <w:tc>
          <w:tcPr>
            <w:tcW w:w="303" w:type="pct"/>
            <w:vAlign w:val="center"/>
          </w:tcPr>
          <w:p>
            <w:pPr>
              <w:pStyle w:val="71"/>
              <w:rPr>
                <w:rFonts w:eastAsia="Arial"/>
                <w:color w:val="000000"/>
              </w:rPr>
            </w:pPr>
            <w:r>
              <w:rPr>
                <w:rFonts w:hint="eastAsia" w:ascii="Segoe UI Emoji" w:hAnsi="Segoe UI Emoji" w:cs="Segoe UI Emoji"/>
                <w:color w:val="000000"/>
              </w:rPr>
              <w:t>数</w:t>
            </w:r>
            <w:r>
              <w:rPr>
                <w:rFonts w:hint="eastAsia" w:eastAsia="Arial"/>
                <w:color w:val="000000"/>
              </w:rPr>
              <w:t xml:space="preserve">  </w:t>
            </w:r>
            <w:r>
              <w:rPr>
                <w:rFonts w:hint="eastAsia" w:ascii="Segoe UI Emoji" w:hAnsi="Segoe UI Emoji" w:cs="Segoe UI Emoji"/>
                <w:color w:val="000000"/>
              </w:rPr>
              <w:t>量</w:t>
            </w:r>
          </w:p>
        </w:tc>
        <w:tc>
          <w:tcPr>
            <w:tcW w:w="565" w:type="pct"/>
            <w:vAlign w:val="center"/>
          </w:tcPr>
          <w:p>
            <w:pPr>
              <w:pStyle w:val="71"/>
              <w:rPr>
                <w:rFonts w:ascii="Segoe UI Emoji" w:hAnsi="Segoe UI Emoji" w:cs="Segoe UI Emoji" w:eastAsiaTheme="minorEastAsia"/>
                <w:color w:val="000000"/>
              </w:rPr>
            </w:pPr>
            <w:r>
              <w:rPr>
                <w:rFonts w:hint="eastAsia" w:ascii="Segoe UI Emoji" w:hAnsi="Segoe UI Emoji" w:cs="Segoe UI Emoji"/>
                <w:color w:val="000000"/>
              </w:rPr>
              <w:t>生产厂商</w:t>
            </w:r>
          </w:p>
          <w:p>
            <w:pPr>
              <w:pStyle w:val="71"/>
              <w:rPr>
                <w:rFonts w:eastAsia="Arial"/>
                <w:color w:val="000000"/>
              </w:rPr>
            </w:pPr>
            <w:r>
              <w:rPr>
                <w:rFonts w:hint="eastAsia" w:ascii="Segoe UI Emoji" w:hAnsi="Segoe UI Emoji" w:cs="Segoe UI Emoji"/>
                <w:color w:val="000000"/>
              </w:rPr>
              <w:t>名称</w:t>
            </w:r>
          </w:p>
        </w:tc>
        <w:tc>
          <w:tcPr>
            <w:tcW w:w="545" w:type="pct"/>
            <w:vAlign w:val="center"/>
          </w:tcPr>
          <w:p>
            <w:pPr>
              <w:pStyle w:val="71"/>
              <w:rPr>
                <w:rFonts w:eastAsiaTheme="minorEastAsia"/>
                <w:color w:val="000000"/>
              </w:rPr>
            </w:pPr>
            <w:r>
              <w:rPr>
                <w:rFonts w:hint="eastAsia" w:ascii="Segoe UI Emoji" w:hAnsi="Segoe UI Emoji" w:cs="Segoe UI Emoji"/>
                <w:color w:val="000000"/>
              </w:rPr>
              <w:t>单价</w:t>
            </w:r>
            <w:r>
              <w:rPr>
                <w:rFonts w:hint="eastAsia" w:cs="Segoe UI Emoji" w:asciiTheme="minorEastAsia" w:hAnsiTheme="minorEastAsia" w:eastAsiaTheme="minorEastAsia"/>
                <w:color w:val="000000"/>
              </w:rPr>
              <w:t>/未税</w:t>
            </w:r>
          </w:p>
        </w:tc>
        <w:tc>
          <w:tcPr>
            <w:tcW w:w="460" w:type="pct"/>
            <w:vAlign w:val="center"/>
          </w:tcPr>
          <w:p>
            <w:pPr>
              <w:pStyle w:val="71"/>
              <w:rPr>
                <w:color w:val="000000"/>
              </w:rPr>
            </w:pPr>
            <w:r>
              <w:rPr>
                <w:rFonts w:hint="eastAsia" w:ascii="Segoe UI Emoji" w:hAnsi="Segoe UI Emoji" w:cs="Segoe UI Emoji"/>
                <w:color w:val="000000"/>
              </w:rPr>
              <w:t>分项金额</w:t>
            </w:r>
          </w:p>
        </w:tc>
        <w:tc>
          <w:tcPr>
            <w:tcW w:w="655" w:type="pct"/>
            <w:vAlign w:val="center"/>
          </w:tcPr>
          <w:p>
            <w:pPr>
              <w:pStyle w:val="71"/>
              <w:rPr>
                <w:rFonts w:eastAsia="Arial"/>
                <w:color w:val="000000"/>
              </w:rPr>
            </w:pPr>
            <w:r>
              <w:rPr>
                <w:rFonts w:hint="eastAsia" w:ascii="Segoe UI Emoji" w:hAnsi="Segoe UI Emoji" w:cs="Segoe UI Emoji"/>
                <w:color w:val="000000"/>
              </w:rPr>
              <w:t>交货日期</w:t>
            </w:r>
          </w:p>
        </w:tc>
        <w:tc>
          <w:tcPr>
            <w:tcW w:w="555" w:type="pct"/>
            <w:vAlign w:val="center"/>
          </w:tcPr>
          <w:p>
            <w:pPr>
              <w:pStyle w:val="71"/>
              <w:rPr>
                <w:rFonts w:eastAsia="Arial"/>
                <w:color w:val="000000"/>
              </w:rPr>
            </w:pPr>
            <w:r>
              <w:rPr>
                <w:rFonts w:hint="eastAsia" w:ascii="Segoe UI Emoji" w:hAnsi="Segoe UI Emoji" w:cs="Segoe UI Emoji"/>
                <w:color w:val="000000"/>
              </w:rPr>
              <w:t>交货地点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 w:type="dxa"/>
            <w:bottom w:w="0" w:type="dxa"/>
            <w:right w:w="3" w:type="dxa"/>
          </w:tblCellMar>
        </w:tblPrEx>
        <w:trPr>
          <w:cantSplit/>
          <w:trHeight w:val="586" w:hRule="atLeast"/>
          <w:jc w:val="center"/>
        </w:trPr>
        <w:tc>
          <w:tcPr>
            <w:tcW w:w="302" w:type="pct"/>
            <w:vAlign w:val="center"/>
          </w:tcPr>
          <w:p>
            <w:pPr>
              <w:pStyle w:val="71"/>
              <w:rPr>
                <w:rFonts w:eastAsia="Arial"/>
                <w:color w:val="000000"/>
              </w:rPr>
            </w:pPr>
          </w:p>
        </w:tc>
        <w:tc>
          <w:tcPr>
            <w:tcW w:w="747" w:type="pct"/>
            <w:vAlign w:val="center"/>
          </w:tcPr>
          <w:p>
            <w:pPr>
              <w:pStyle w:val="71"/>
              <w:rPr>
                <w:rFonts w:eastAsia="Arial"/>
                <w:color w:val="000000"/>
              </w:rPr>
            </w:pPr>
          </w:p>
        </w:tc>
        <w:tc>
          <w:tcPr>
            <w:tcW w:w="486" w:type="pct"/>
            <w:vAlign w:val="center"/>
          </w:tcPr>
          <w:p>
            <w:pPr>
              <w:pStyle w:val="71"/>
              <w:rPr>
                <w:rFonts w:eastAsia="Arial"/>
                <w:color w:val="000000"/>
              </w:rPr>
            </w:pPr>
          </w:p>
        </w:tc>
        <w:tc>
          <w:tcPr>
            <w:tcW w:w="382" w:type="pct"/>
            <w:vAlign w:val="center"/>
          </w:tcPr>
          <w:p>
            <w:pPr>
              <w:pStyle w:val="71"/>
              <w:rPr>
                <w:rFonts w:eastAsia="Arial"/>
                <w:color w:val="000000"/>
              </w:rPr>
            </w:pPr>
          </w:p>
        </w:tc>
        <w:tc>
          <w:tcPr>
            <w:tcW w:w="303" w:type="pct"/>
            <w:vAlign w:val="center"/>
          </w:tcPr>
          <w:p>
            <w:pPr>
              <w:pStyle w:val="71"/>
              <w:rPr>
                <w:rFonts w:eastAsia="Arial"/>
                <w:color w:val="000000"/>
              </w:rPr>
            </w:pPr>
          </w:p>
        </w:tc>
        <w:tc>
          <w:tcPr>
            <w:tcW w:w="565" w:type="pct"/>
            <w:vAlign w:val="center"/>
          </w:tcPr>
          <w:p>
            <w:pPr>
              <w:pStyle w:val="71"/>
              <w:spacing w:line="360" w:lineRule="auto"/>
              <w:rPr>
                <w:rFonts w:eastAsia="Arial"/>
                <w:color w:val="000000"/>
              </w:rPr>
            </w:pPr>
          </w:p>
        </w:tc>
        <w:tc>
          <w:tcPr>
            <w:tcW w:w="545" w:type="pct"/>
            <w:vAlign w:val="center"/>
          </w:tcPr>
          <w:p>
            <w:pPr>
              <w:pStyle w:val="71"/>
              <w:spacing w:line="360" w:lineRule="auto"/>
              <w:rPr>
                <w:rFonts w:eastAsia="Arial"/>
                <w:color w:val="000000"/>
              </w:rPr>
            </w:pPr>
          </w:p>
        </w:tc>
        <w:tc>
          <w:tcPr>
            <w:tcW w:w="460" w:type="pct"/>
            <w:vAlign w:val="center"/>
          </w:tcPr>
          <w:p>
            <w:pPr>
              <w:pStyle w:val="71"/>
              <w:spacing w:line="360" w:lineRule="auto"/>
              <w:rPr>
                <w:rFonts w:eastAsia="Arial"/>
                <w:color w:val="000000"/>
              </w:rPr>
            </w:pPr>
          </w:p>
        </w:tc>
        <w:tc>
          <w:tcPr>
            <w:tcW w:w="655" w:type="pct"/>
            <w:vAlign w:val="center"/>
          </w:tcPr>
          <w:p>
            <w:pPr>
              <w:pStyle w:val="71"/>
              <w:spacing w:line="360" w:lineRule="auto"/>
              <w:rPr>
                <w:rFonts w:eastAsia="Arial"/>
                <w:color w:val="000000"/>
              </w:rPr>
            </w:pPr>
          </w:p>
        </w:tc>
        <w:tc>
          <w:tcPr>
            <w:tcW w:w="555" w:type="pct"/>
            <w:vMerge w:val="restart"/>
            <w:vAlign w:val="center"/>
          </w:tcPr>
          <w:p>
            <w:pPr>
              <w:pStyle w:val="71"/>
              <w:spacing w:line="360" w:lineRule="auto"/>
              <w:rPr>
                <w:rFonts w:eastAsia="Arial"/>
                <w:color w:val="000000"/>
              </w:rPr>
            </w:pPr>
            <w:r>
              <w:rPr>
                <w:rFonts w:hint="eastAsia" w:asciiTheme="minorEastAsia" w:hAnsiTheme="minorEastAsia" w:eastAsiaTheme="minorEastAsia"/>
                <w:color w:val="000000"/>
                <w:sz w:val="24"/>
                <w:szCs w:val="24"/>
              </w:rPr>
              <w:t>杭州</w:t>
            </w:r>
            <w:r>
              <w:rPr>
                <w:rFonts w:hint="eastAsia" w:ascii="微软雅黑" w:hAnsi="微软雅黑" w:eastAsia="微软雅黑" w:cs="微软雅黑"/>
                <w:color w:val="000000"/>
                <w:sz w:val="24"/>
                <w:szCs w:val="24"/>
              </w:rPr>
              <w:t>市萧山区高新六路1</w:t>
            </w:r>
            <w:r>
              <w:rPr>
                <w:rFonts w:ascii="微软雅黑" w:hAnsi="微软雅黑" w:eastAsia="微软雅黑" w:cs="微软雅黑"/>
                <w:color w:val="000000"/>
                <w:sz w:val="24"/>
                <w:szCs w:val="24"/>
              </w:rPr>
              <w:t>86</w:t>
            </w:r>
            <w:r>
              <w:rPr>
                <w:rFonts w:hint="eastAsia" w:ascii="微软雅黑" w:hAnsi="微软雅黑" w:eastAsia="微软雅黑" w:cs="微软雅黑"/>
                <w:color w:val="000000"/>
                <w:sz w:val="24"/>
                <w:szCs w:val="24"/>
              </w:rPr>
              <w:t>号中国重汽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 w:type="dxa"/>
            <w:bottom w:w="0" w:type="dxa"/>
            <w:right w:w="3" w:type="dxa"/>
          </w:tblCellMar>
        </w:tblPrEx>
        <w:trPr>
          <w:cantSplit/>
          <w:trHeight w:val="586" w:hRule="atLeast"/>
          <w:jc w:val="center"/>
        </w:trPr>
        <w:tc>
          <w:tcPr>
            <w:tcW w:w="302" w:type="pct"/>
            <w:vAlign w:val="center"/>
          </w:tcPr>
          <w:p>
            <w:pPr>
              <w:pStyle w:val="71"/>
              <w:rPr>
                <w:rFonts w:eastAsia="Arial"/>
                <w:color w:val="000000"/>
              </w:rPr>
            </w:pPr>
          </w:p>
        </w:tc>
        <w:tc>
          <w:tcPr>
            <w:tcW w:w="747" w:type="pct"/>
            <w:vAlign w:val="center"/>
          </w:tcPr>
          <w:p>
            <w:pPr>
              <w:pStyle w:val="71"/>
              <w:rPr>
                <w:rFonts w:eastAsia="Arial"/>
                <w:color w:val="000000"/>
              </w:rPr>
            </w:pPr>
          </w:p>
        </w:tc>
        <w:tc>
          <w:tcPr>
            <w:tcW w:w="486" w:type="pct"/>
          </w:tcPr>
          <w:p>
            <w:pPr>
              <w:pStyle w:val="71"/>
              <w:rPr>
                <w:rFonts w:eastAsia="Arial"/>
                <w:color w:val="000000"/>
              </w:rPr>
            </w:pPr>
          </w:p>
        </w:tc>
        <w:tc>
          <w:tcPr>
            <w:tcW w:w="382" w:type="pct"/>
          </w:tcPr>
          <w:p>
            <w:pPr>
              <w:pStyle w:val="71"/>
              <w:rPr>
                <w:rFonts w:eastAsia="Arial"/>
                <w:color w:val="000000"/>
              </w:rPr>
            </w:pPr>
          </w:p>
        </w:tc>
        <w:tc>
          <w:tcPr>
            <w:tcW w:w="303" w:type="pct"/>
            <w:vAlign w:val="center"/>
          </w:tcPr>
          <w:p>
            <w:pPr>
              <w:pStyle w:val="71"/>
              <w:rPr>
                <w:rFonts w:eastAsia="Arial"/>
                <w:color w:val="000000"/>
              </w:rPr>
            </w:pPr>
          </w:p>
        </w:tc>
        <w:tc>
          <w:tcPr>
            <w:tcW w:w="565" w:type="pct"/>
          </w:tcPr>
          <w:p>
            <w:pPr>
              <w:pStyle w:val="71"/>
              <w:spacing w:line="360" w:lineRule="auto"/>
              <w:rPr>
                <w:rFonts w:eastAsia="Arial"/>
                <w:color w:val="000000"/>
              </w:rPr>
            </w:pPr>
          </w:p>
        </w:tc>
        <w:tc>
          <w:tcPr>
            <w:tcW w:w="545" w:type="pct"/>
            <w:vAlign w:val="center"/>
          </w:tcPr>
          <w:p>
            <w:pPr>
              <w:pStyle w:val="71"/>
              <w:spacing w:line="360" w:lineRule="auto"/>
              <w:rPr>
                <w:rFonts w:eastAsia="Arial"/>
                <w:color w:val="000000"/>
              </w:rPr>
            </w:pPr>
          </w:p>
        </w:tc>
        <w:tc>
          <w:tcPr>
            <w:tcW w:w="460" w:type="pct"/>
            <w:vAlign w:val="center"/>
          </w:tcPr>
          <w:p>
            <w:pPr>
              <w:pStyle w:val="71"/>
              <w:spacing w:line="360" w:lineRule="auto"/>
              <w:rPr>
                <w:rFonts w:eastAsia="Arial"/>
                <w:color w:val="000000"/>
              </w:rPr>
            </w:pPr>
          </w:p>
        </w:tc>
        <w:tc>
          <w:tcPr>
            <w:tcW w:w="655" w:type="pct"/>
          </w:tcPr>
          <w:p>
            <w:pPr>
              <w:pStyle w:val="71"/>
              <w:spacing w:line="360" w:lineRule="auto"/>
              <w:rPr>
                <w:rFonts w:eastAsia="Arial"/>
                <w:color w:val="000000"/>
              </w:rPr>
            </w:pPr>
          </w:p>
        </w:tc>
        <w:tc>
          <w:tcPr>
            <w:tcW w:w="555" w:type="pct"/>
            <w:vMerge w:val="continue"/>
          </w:tcPr>
          <w:p>
            <w:pPr>
              <w:pStyle w:val="71"/>
              <w:spacing w:line="360" w:lineRule="auto"/>
              <w:rPr>
                <w:rFonts w:eastAsia="Arial"/>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 w:type="dxa"/>
            <w:bottom w:w="0" w:type="dxa"/>
            <w:right w:w="3" w:type="dxa"/>
          </w:tblCellMar>
        </w:tblPrEx>
        <w:trPr>
          <w:cantSplit/>
          <w:trHeight w:val="586" w:hRule="atLeast"/>
          <w:jc w:val="center"/>
        </w:trPr>
        <w:tc>
          <w:tcPr>
            <w:tcW w:w="302" w:type="pct"/>
            <w:vAlign w:val="center"/>
          </w:tcPr>
          <w:p>
            <w:pPr>
              <w:pStyle w:val="71"/>
              <w:rPr>
                <w:rFonts w:eastAsia="Arial"/>
                <w:color w:val="000000"/>
              </w:rPr>
            </w:pPr>
          </w:p>
        </w:tc>
        <w:tc>
          <w:tcPr>
            <w:tcW w:w="747" w:type="pct"/>
            <w:vAlign w:val="center"/>
          </w:tcPr>
          <w:p>
            <w:pPr>
              <w:pStyle w:val="71"/>
              <w:rPr>
                <w:rFonts w:eastAsia="Arial"/>
                <w:color w:val="000000"/>
              </w:rPr>
            </w:pPr>
          </w:p>
        </w:tc>
        <w:tc>
          <w:tcPr>
            <w:tcW w:w="486" w:type="pct"/>
          </w:tcPr>
          <w:p>
            <w:pPr>
              <w:pStyle w:val="71"/>
              <w:rPr>
                <w:rFonts w:eastAsia="Arial"/>
                <w:color w:val="000000"/>
              </w:rPr>
            </w:pPr>
          </w:p>
        </w:tc>
        <w:tc>
          <w:tcPr>
            <w:tcW w:w="382" w:type="pct"/>
          </w:tcPr>
          <w:p>
            <w:pPr>
              <w:pStyle w:val="71"/>
              <w:rPr>
                <w:rFonts w:eastAsia="Arial"/>
                <w:color w:val="000000"/>
              </w:rPr>
            </w:pPr>
          </w:p>
        </w:tc>
        <w:tc>
          <w:tcPr>
            <w:tcW w:w="303" w:type="pct"/>
            <w:vAlign w:val="center"/>
          </w:tcPr>
          <w:p>
            <w:pPr>
              <w:pStyle w:val="71"/>
              <w:rPr>
                <w:rFonts w:eastAsia="Arial"/>
                <w:color w:val="000000"/>
              </w:rPr>
            </w:pPr>
          </w:p>
        </w:tc>
        <w:tc>
          <w:tcPr>
            <w:tcW w:w="565" w:type="pct"/>
          </w:tcPr>
          <w:p>
            <w:pPr>
              <w:pStyle w:val="71"/>
              <w:spacing w:line="360" w:lineRule="auto"/>
              <w:rPr>
                <w:rFonts w:eastAsia="Arial"/>
                <w:color w:val="000000"/>
              </w:rPr>
            </w:pPr>
          </w:p>
        </w:tc>
        <w:tc>
          <w:tcPr>
            <w:tcW w:w="545" w:type="pct"/>
            <w:vAlign w:val="center"/>
          </w:tcPr>
          <w:p>
            <w:pPr>
              <w:pStyle w:val="71"/>
              <w:spacing w:line="360" w:lineRule="auto"/>
              <w:rPr>
                <w:rFonts w:eastAsia="Arial"/>
                <w:color w:val="000000"/>
              </w:rPr>
            </w:pPr>
          </w:p>
        </w:tc>
        <w:tc>
          <w:tcPr>
            <w:tcW w:w="460" w:type="pct"/>
            <w:vAlign w:val="center"/>
          </w:tcPr>
          <w:p>
            <w:pPr>
              <w:pStyle w:val="71"/>
              <w:spacing w:line="360" w:lineRule="auto"/>
              <w:rPr>
                <w:rFonts w:eastAsia="Arial"/>
                <w:color w:val="000000"/>
              </w:rPr>
            </w:pPr>
          </w:p>
        </w:tc>
        <w:tc>
          <w:tcPr>
            <w:tcW w:w="655" w:type="pct"/>
          </w:tcPr>
          <w:p>
            <w:pPr>
              <w:pStyle w:val="71"/>
              <w:spacing w:line="360" w:lineRule="auto"/>
              <w:rPr>
                <w:rFonts w:eastAsia="Arial"/>
                <w:color w:val="000000"/>
              </w:rPr>
            </w:pPr>
          </w:p>
        </w:tc>
        <w:tc>
          <w:tcPr>
            <w:tcW w:w="555" w:type="pct"/>
            <w:vMerge w:val="continue"/>
          </w:tcPr>
          <w:p>
            <w:pPr>
              <w:pStyle w:val="71"/>
              <w:spacing w:line="360" w:lineRule="auto"/>
              <w:rPr>
                <w:rFonts w:eastAsia="Arial"/>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 w:type="dxa"/>
            <w:bottom w:w="0" w:type="dxa"/>
            <w:right w:w="3" w:type="dxa"/>
          </w:tblCellMar>
        </w:tblPrEx>
        <w:trPr>
          <w:cantSplit/>
          <w:trHeight w:val="586" w:hRule="atLeast"/>
          <w:jc w:val="center"/>
        </w:trPr>
        <w:tc>
          <w:tcPr>
            <w:tcW w:w="302" w:type="pct"/>
            <w:vAlign w:val="center"/>
          </w:tcPr>
          <w:p>
            <w:pPr>
              <w:pStyle w:val="71"/>
              <w:rPr>
                <w:rFonts w:eastAsia="Arial"/>
                <w:color w:val="000000"/>
              </w:rPr>
            </w:pPr>
          </w:p>
        </w:tc>
        <w:tc>
          <w:tcPr>
            <w:tcW w:w="747" w:type="pct"/>
            <w:vAlign w:val="center"/>
          </w:tcPr>
          <w:p>
            <w:pPr>
              <w:pStyle w:val="71"/>
              <w:rPr>
                <w:rFonts w:eastAsia="Arial"/>
                <w:color w:val="000000"/>
              </w:rPr>
            </w:pPr>
          </w:p>
        </w:tc>
        <w:tc>
          <w:tcPr>
            <w:tcW w:w="486" w:type="pct"/>
          </w:tcPr>
          <w:p>
            <w:pPr>
              <w:pStyle w:val="71"/>
              <w:rPr>
                <w:rFonts w:eastAsia="Arial"/>
                <w:color w:val="000000"/>
              </w:rPr>
            </w:pPr>
          </w:p>
        </w:tc>
        <w:tc>
          <w:tcPr>
            <w:tcW w:w="382" w:type="pct"/>
          </w:tcPr>
          <w:p>
            <w:pPr>
              <w:pStyle w:val="71"/>
              <w:rPr>
                <w:rFonts w:eastAsia="Arial"/>
                <w:color w:val="000000"/>
              </w:rPr>
            </w:pPr>
          </w:p>
        </w:tc>
        <w:tc>
          <w:tcPr>
            <w:tcW w:w="303" w:type="pct"/>
            <w:vAlign w:val="center"/>
          </w:tcPr>
          <w:p>
            <w:pPr>
              <w:pStyle w:val="71"/>
              <w:rPr>
                <w:rFonts w:eastAsia="Arial"/>
                <w:color w:val="000000"/>
              </w:rPr>
            </w:pPr>
          </w:p>
        </w:tc>
        <w:tc>
          <w:tcPr>
            <w:tcW w:w="565" w:type="pct"/>
          </w:tcPr>
          <w:p>
            <w:pPr>
              <w:pStyle w:val="71"/>
              <w:spacing w:line="360" w:lineRule="auto"/>
              <w:rPr>
                <w:rFonts w:eastAsia="Arial"/>
                <w:color w:val="000000"/>
              </w:rPr>
            </w:pPr>
          </w:p>
        </w:tc>
        <w:tc>
          <w:tcPr>
            <w:tcW w:w="545" w:type="pct"/>
            <w:vAlign w:val="center"/>
          </w:tcPr>
          <w:p>
            <w:pPr>
              <w:pStyle w:val="71"/>
              <w:spacing w:line="360" w:lineRule="auto"/>
              <w:rPr>
                <w:rFonts w:eastAsia="Arial"/>
                <w:color w:val="000000"/>
              </w:rPr>
            </w:pPr>
          </w:p>
        </w:tc>
        <w:tc>
          <w:tcPr>
            <w:tcW w:w="460" w:type="pct"/>
            <w:vAlign w:val="center"/>
          </w:tcPr>
          <w:p>
            <w:pPr>
              <w:pStyle w:val="71"/>
              <w:spacing w:line="360" w:lineRule="auto"/>
              <w:rPr>
                <w:rFonts w:eastAsia="Arial"/>
                <w:color w:val="000000"/>
              </w:rPr>
            </w:pPr>
          </w:p>
        </w:tc>
        <w:tc>
          <w:tcPr>
            <w:tcW w:w="655" w:type="pct"/>
          </w:tcPr>
          <w:p>
            <w:pPr>
              <w:pStyle w:val="71"/>
              <w:spacing w:line="360" w:lineRule="auto"/>
              <w:rPr>
                <w:rFonts w:eastAsia="Arial"/>
                <w:color w:val="000000"/>
              </w:rPr>
            </w:pPr>
          </w:p>
        </w:tc>
        <w:tc>
          <w:tcPr>
            <w:tcW w:w="555" w:type="pct"/>
            <w:vMerge w:val="continue"/>
          </w:tcPr>
          <w:p>
            <w:pPr>
              <w:pStyle w:val="71"/>
              <w:spacing w:line="360" w:lineRule="auto"/>
              <w:rPr>
                <w:rFonts w:eastAsia="Arial"/>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 w:type="dxa"/>
            <w:bottom w:w="0" w:type="dxa"/>
            <w:right w:w="3" w:type="dxa"/>
          </w:tblCellMar>
        </w:tblPrEx>
        <w:trPr>
          <w:cantSplit/>
          <w:trHeight w:val="586" w:hRule="atLeast"/>
          <w:jc w:val="center"/>
        </w:trPr>
        <w:tc>
          <w:tcPr>
            <w:tcW w:w="302" w:type="pct"/>
            <w:vAlign w:val="center"/>
          </w:tcPr>
          <w:p>
            <w:pPr>
              <w:pStyle w:val="71"/>
              <w:rPr>
                <w:rFonts w:eastAsia="Arial"/>
                <w:color w:val="000000"/>
              </w:rPr>
            </w:pPr>
          </w:p>
        </w:tc>
        <w:tc>
          <w:tcPr>
            <w:tcW w:w="747" w:type="pct"/>
            <w:vAlign w:val="center"/>
          </w:tcPr>
          <w:p>
            <w:pPr>
              <w:pStyle w:val="71"/>
              <w:rPr>
                <w:rFonts w:eastAsia="Arial"/>
                <w:color w:val="000000"/>
              </w:rPr>
            </w:pPr>
          </w:p>
        </w:tc>
        <w:tc>
          <w:tcPr>
            <w:tcW w:w="486" w:type="pct"/>
          </w:tcPr>
          <w:p>
            <w:pPr>
              <w:pStyle w:val="71"/>
              <w:rPr>
                <w:rFonts w:eastAsia="Arial"/>
                <w:color w:val="000000"/>
              </w:rPr>
            </w:pPr>
          </w:p>
        </w:tc>
        <w:tc>
          <w:tcPr>
            <w:tcW w:w="382" w:type="pct"/>
          </w:tcPr>
          <w:p>
            <w:pPr>
              <w:pStyle w:val="71"/>
              <w:rPr>
                <w:rFonts w:eastAsia="Arial"/>
                <w:color w:val="000000"/>
              </w:rPr>
            </w:pPr>
          </w:p>
        </w:tc>
        <w:tc>
          <w:tcPr>
            <w:tcW w:w="303" w:type="pct"/>
            <w:vAlign w:val="center"/>
          </w:tcPr>
          <w:p>
            <w:pPr>
              <w:pStyle w:val="71"/>
              <w:rPr>
                <w:rFonts w:eastAsia="Arial"/>
                <w:color w:val="000000"/>
              </w:rPr>
            </w:pPr>
          </w:p>
        </w:tc>
        <w:tc>
          <w:tcPr>
            <w:tcW w:w="565" w:type="pct"/>
          </w:tcPr>
          <w:p>
            <w:pPr>
              <w:pStyle w:val="71"/>
              <w:spacing w:line="360" w:lineRule="auto"/>
              <w:rPr>
                <w:rFonts w:eastAsia="Arial"/>
                <w:color w:val="000000"/>
              </w:rPr>
            </w:pPr>
          </w:p>
        </w:tc>
        <w:tc>
          <w:tcPr>
            <w:tcW w:w="545" w:type="pct"/>
            <w:vAlign w:val="center"/>
          </w:tcPr>
          <w:p>
            <w:pPr>
              <w:pStyle w:val="71"/>
              <w:spacing w:line="360" w:lineRule="auto"/>
              <w:rPr>
                <w:rFonts w:eastAsia="Arial"/>
                <w:color w:val="000000"/>
              </w:rPr>
            </w:pPr>
          </w:p>
        </w:tc>
        <w:tc>
          <w:tcPr>
            <w:tcW w:w="460" w:type="pct"/>
            <w:vAlign w:val="center"/>
          </w:tcPr>
          <w:p>
            <w:pPr>
              <w:pStyle w:val="71"/>
              <w:spacing w:line="360" w:lineRule="auto"/>
              <w:rPr>
                <w:rFonts w:eastAsia="Arial"/>
                <w:color w:val="000000"/>
              </w:rPr>
            </w:pPr>
          </w:p>
        </w:tc>
        <w:tc>
          <w:tcPr>
            <w:tcW w:w="655" w:type="pct"/>
          </w:tcPr>
          <w:p>
            <w:pPr>
              <w:pStyle w:val="71"/>
              <w:spacing w:line="360" w:lineRule="auto"/>
              <w:rPr>
                <w:rFonts w:eastAsia="Arial"/>
                <w:color w:val="000000"/>
              </w:rPr>
            </w:pPr>
          </w:p>
        </w:tc>
        <w:tc>
          <w:tcPr>
            <w:tcW w:w="555" w:type="pct"/>
            <w:vMerge w:val="continue"/>
          </w:tcPr>
          <w:p>
            <w:pPr>
              <w:pStyle w:val="71"/>
              <w:spacing w:line="360" w:lineRule="auto"/>
              <w:rPr>
                <w:rFonts w:eastAsia="Arial"/>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 w:type="dxa"/>
            <w:bottom w:w="0" w:type="dxa"/>
            <w:right w:w="3" w:type="dxa"/>
          </w:tblCellMar>
        </w:tblPrEx>
        <w:trPr>
          <w:cantSplit/>
          <w:trHeight w:val="586" w:hRule="atLeast"/>
          <w:jc w:val="center"/>
        </w:trPr>
        <w:tc>
          <w:tcPr>
            <w:tcW w:w="302" w:type="pct"/>
            <w:vAlign w:val="center"/>
          </w:tcPr>
          <w:p>
            <w:pPr>
              <w:pStyle w:val="71"/>
              <w:rPr>
                <w:rFonts w:eastAsia="Arial"/>
                <w:color w:val="000000"/>
              </w:rPr>
            </w:pPr>
          </w:p>
        </w:tc>
        <w:tc>
          <w:tcPr>
            <w:tcW w:w="747" w:type="pct"/>
            <w:vAlign w:val="center"/>
          </w:tcPr>
          <w:p>
            <w:pPr>
              <w:pStyle w:val="71"/>
              <w:rPr>
                <w:rFonts w:eastAsia="Arial"/>
                <w:color w:val="000000"/>
              </w:rPr>
            </w:pPr>
          </w:p>
        </w:tc>
        <w:tc>
          <w:tcPr>
            <w:tcW w:w="486" w:type="pct"/>
            <w:vAlign w:val="center"/>
          </w:tcPr>
          <w:p>
            <w:pPr>
              <w:pStyle w:val="71"/>
              <w:rPr>
                <w:rFonts w:eastAsia="Arial"/>
                <w:color w:val="000000"/>
              </w:rPr>
            </w:pPr>
          </w:p>
        </w:tc>
        <w:tc>
          <w:tcPr>
            <w:tcW w:w="382" w:type="pct"/>
            <w:vAlign w:val="center"/>
          </w:tcPr>
          <w:p>
            <w:pPr>
              <w:pStyle w:val="71"/>
              <w:rPr>
                <w:rFonts w:eastAsia="Arial"/>
                <w:color w:val="000000"/>
              </w:rPr>
            </w:pPr>
          </w:p>
        </w:tc>
        <w:tc>
          <w:tcPr>
            <w:tcW w:w="303" w:type="pct"/>
            <w:vAlign w:val="center"/>
          </w:tcPr>
          <w:p>
            <w:pPr>
              <w:pStyle w:val="71"/>
              <w:rPr>
                <w:rFonts w:eastAsia="Arial"/>
                <w:color w:val="000000"/>
              </w:rPr>
            </w:pPr>
          </w:p>
        </w:tc>
        <w:tc>
          <w:tcPr>
            <w:tcW w:w="565" w:type="pct"/>
            <w:vAlign w:val="center"/>
          </w:tcPr>
          <w:p>
            <w:pPr>
              <w:pStyle w:val="71"/>
              <w:rPr>
                <w:rFonts w:eastAsia="Arial"/>
                <w:color w:val="000000"/>
              </w:rPr>
            </w:pPr>
          </w:p>
        </w:tc>
        <w:tc>
          <w:tcPr>
            <w:tcW w:w="545" w:type="pct"/>
            <w:vAlign w:val="center"/>
          </w:tcPr>
          <w:p>
            <w:pPr>
              <w:pStyle w:val="71"/>
              <w:rPr>
                <w:rFonts w:eastAsia="Arial"/>
                <w:color w:val="000000"/>
              </w:rPr>
            </w:pPr>
          </w:p>
        </w:tc>
        <w:tc>
          <w:tcPr>
            <w:tcW w:w="460" w:type="pct"/>
            <w:vAlign w:val="center"/>
          </w:tcPr>
          <w:p>
            <w:pPr>
              <w:pStyle w:val="71"/>
              <w:rPr>
                <w:rFonts w:eastAsia="Arial"/>
                <w:color w:val="000000"/>
              </w:rPr>
            </w:pPr>
          </w:p>
        </w:tc>
        <w:tc>
          <w:tcPr>
            <w:tcW w:w="655" w:type="pct"/>
            <w:vAlign w:val="center"/>
          </w:tcPr>
          <w:p>
            <w:pPr>
              <w:pStyle w:val="71"/>
              <w:rPr>
                <w:rFonts w:eastAsia="Arial"/>
                <w:color w:val="000000"/>
              </w:rPr>
            </w:pPr>
          </w:p>
        </w:tc>
        <w:tc>
          <w:tcPr>
            <w:tcW w:w="555" w:type="pct"/>
            <w:vAlign w:val="center"/>
          </w:tcPr>
          <w:p>
            <w:pPr>
              <w:pStyle w:val="71"/>
              <w:rPr>
                <w:rFonts w:eastAsia="Arial"/>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 w:type="dxa"/>
            <w:bottom w:w="0" w:type="dxa"/>
            <w:right w:w="3" w:type="dxa"/>
          </w:tblCellMar>
        </w:tblPrEx>
        <w:trPr>
          <w:cantSplit/>
          <w:trHeight w:val="586" w:hRule="atLeast"/>
          <w:jc w:val="center"/>
        </w:trPr>
        <w:tc>
          <w:tcPr>
            <w:tcW w:w="302" w:type="pct"/>
            <w:vAlign w:val="center"/>
          </w:tcPr>
          <w:p>
            <w:pPr>
              <w:pStyle w:val="71"/>
              <w:rPr>
                <w:rFonts w:eastAsia="Arial"/>
                <w:color w:val="000000"/>
              </w:rPr>
            </w:pPr>
          </w:p>
        </w:tc>
        <w:tc>
          <w:tcPr>
            <w:tcW w:w="747" w:type="pct"/>
            <w:vAlign w:val="center"/>
          </w:tcPr>
          <w:p>
            <w:pPr>
              <w:pStyle w:val="71"/>
              <w:rPr>
                <w:rFonts w:eastAsia="Arial"/>
                <w:color w:val="000000"/>
              </w:rPr>
            </w:pPr>
          </w:p>
        </w:tc>
        <w:tc>
          <w:tcPr>
            <w:tcW w:w="486" w:type="pct"/>
            <w:vAlign w:val="center"/>
          </w:tcPr>
          <w:p>
            <w:pPr>
              <w:pStyle w:val="71"/>
              <w:rPr>
                <w:rFonts w:eastAsia="Arial"/>
                <w:color w:val="000000"/>
              </w:rPr>
            </w:pPr>
          </w:p>
        </w:tc>
        <w:tc>
          <w:tcPr>
            <w:tcW w:w="382" w:type="pct"/>
            <w:vAlign w:val="center"/>
          </w:tcPr>
          <w:p>
            <w:pPr>
              <w:pStyle w:val="71"/>
              <w:rPr>
                <w:rFonts w:eastAsia="Arial"/>
                <w:color w:val="000000"/>
              </w:rPr>
            </w:pPr>
          </w:p>
        </w:tc>
        <w:tc>
          <w:tcPr>
            <w:tcW w:w="303" w:type="pct"/>
            <w:vAlign w:val="center"/>
          </w:tcPr>
          <w:p>
            <w:pPr>
              <w:pStyle w:val="71"/>
              <w:rPr>
                <w:rFonts w:eastAsia="Arial"/>
                <w:color w:val="000000"/>
              </w:rPr>
            </w:pPr>
          </w:p>
        </w:tc>
        <w:tc>
          <w:tcPr>
            <w:tcW w:w="565" w:type="pct"/>
            <w:vAlign w:val="center"/>
          </w:tcPr>
          <w:p>
            <w:pPr>
              <w:pStyle w:val="71"/>
              <w:rPr>
                <w:rFonts w:eastAsia="Arial"/>
                <w:color w:val="000000"/>
              </w:rPr>
            </w:pPr>
          </w:p>
        </w:tc>
        <w:tc>
          <w:tcPr>
            <w:tcW w:w="545" w:type="pct"/>
            <w:vAlign w:val="center"/>
          </w:tcPr>
          <w:p>
            <w:pPr>
              <w:pStyle w:val="71"/>
              <w:rPr>
                <w:rFonts w:eastAsia="Arial"/>
                <w:color w:val="000000"/>
              </w:rPr>
            </w:pPr>
          </w:p>
        </w:tc>
        <w:tc>
          <w:tcPr>
            <w:tcW w:w="460" w:type="pct"/>
            <w:vAlign w:val="center"/>
          </w:tcPr>
          <w:p>
            <w:pPr>
              <w:pStyle w:val="71"/>
              <w:rPr>
                <w:rFonts w:eastAsia="Arial"/>
                <w:color w:val="000000"/>
              </w:rPr>
            </w:pPr>
          </w:p>
        </w:tc>
        <w:tc>
          <w:tcPr>
            <w:tcW w:w="655" w:type="pct"/>
            <w:vAlign w:val="center"/>
          </w:tcPr>
          <w:p>
            <w:pPr>
              <w:pStyle w:val="71"/>
              <w:rPr>
                <w:rFonts w:eastAsia="Arial"/>
                <w:color w:val="000000"/>
              </w:rPr>
            </w:pPr>
          </w:p>
        </w:tc>
        <w:tc>
          <w:tcPr>
            <w:tcW w:w="555" w:type="pct"/>
            <w:vAlign w:val="center"/>
          </w:tcPr>
          <w:p>
            <w:pPr>
              <w:pStyle w:val="71"/>
              <w:rPr>
                <w:rFonts w:eastAsia="Arial"/>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 w:type="dxa"/>
            <w:bottom w:w="0" w:type="dxa"/>
            <w:right w:w="3" w:type="dxa"/>
          </w:tblCellMar>
        </w:tblPrEx>
        <w:trPr>
          <w:cantSplit/>
          <w:trHeight w:val="586" w:hRule="atLeast"/>
          <w:jc w:val="center"/>
        </w:trPr>
        <w:tc>
          <w:tcPr>
            <w:tcW w:w="302" w:type="pct"/>
            <w:vAlign w:val="center"/>
          </w:tcPr>
          <w:p>
            <w:pPr>
              <w:pStyle w:val="71"/>
              <w:rPr>
                <w:rFonts w:eastAsia="Arial"/>
                <w:color w:val="000000"/>
              </w:rPr>
            </w:pPr>
          </w:p>
        </w:tc>
        <w:tc>
          <w:tcPr>
            <w:tcW w:w="747" w:type="pct"/>
            <w:vAlign w:val="center"/>
          </w:tcPr>
          <w:p>
            <w:pPr>
              <w:pStyle w:val="71"/>
              <w:rPr>
                <w:rFonts w:eastAsia="Arial"/>
                <w:color w:val="000000"/>
              </w:rPr>
            </w:pPr>
          </w:p>
        </w:tc>
        <w:tc>
          <w:tcPr>
            <w:tcW w:w="486" w:type="pct"/>
            <w:vAlign w:val="center"/>
          </w:tcPr>
          <w:p>
            <w:pPr>
              <w:pStyle w:val="71"/>
              <w:rPr>
                <w:rFonts w:eastAsia="Arial"/>
                <w:color w:val="000000"/>
              </w:rPr>
            </w:pPr>
          </w:p>
        </w:tc>
        <w:tc>
          <w:tcPr>
            <w:tcW w:w="382" w:type="pct"/>
            <w:vAlign w:val="center"/>
          </w:tcPr>
          <w:p>
            <w:pPr>
              <w:pStyle w:val="71"/>
              <w:rPr>
                <w:rFonts w:eastAsia="Arial"/>
                <w:color w:val="000000"/>
              </w:rPr>
            </w:pPr>
          </w:p>
        </w:tc>
        <w:tc>
          <w:tcPr>
            <w:tcW w:w="303" w:type="pct"/>
            <w:vAlign w:val="center"/>
          </w:tcPr>
          <w:p>
            <w:pPr>
              <w:pStyle w:val="71"/>
              <w:rPr>
                <w:rFonts w:eastAsia="Arial"/>
                <w:color w:val="000000"/>
              </w:rPr>
            </w:pPr>
          </w:p>
        </w:tc>
        <w:tc>
          <w:tcPr>
            <w:tcW w:w="565" w:type="pct"/>
            <w:vAlign w:val="center"/>
          </w:tcPr>
          <w:p>
            <w:pPr>
              <w:pStyle w:val="71"/>
              <w:rPr>
                <w:rFonts w:eastAsia="Arial"/>
                <w:color w:val="000000"/>
              </w:rPr>
            </w:pPr>
          </w:p>
        </w:tc>
        <w:tc>
          <w:tcPr>
            <w:tcW w:w="545" w:type="pct"/>
            <w:vAlign w:val="center"/>
          </w:tcPr>
          <w:p>
            <w:pPr>
              <w:pStyle w:val="71"/>
              <w:rPr>
                <w:rFonts w:eastAsia="Arial"/>
                <w:color w:val="000000"/>
              </w:rPr>
            </w:pPr>
          </w:p>
        </w:tc>
        <w:tc>
          <w:tcPr>
            <w:tcW w:w="460" w:type="pct"/>
            <w:vAlign w:val="center"/>
          </w:tcPr>
          <w:p>
            <w:pPr>
              <w:pStyle w:val="71"/>
              <w:rPr>
                <w:rFonts w:eastAsia="Arial"/>
                <w:color w:val="000000"/>
              </w:rPr>
            </w:pPr>
          </w:p>
        </w:tc>
        <w:tc>
          <w:tcPr>
            <w:tcW w:w="655" w:type="pct"/>
            <w:vAlign w:val="center"/>
          </w:tcPr>
          <w:p>
            <w:pPr>
              <w:pStyle w:val="71"/>
              <w:rPr>
                <w:rFonts w:eastAsia="Arial"/>
                <w:color w:val="000000"/>
              </w:rPr>
            </w:pPr>
          </w:p>
        </w:tc>
        <w:tc>
          <w:tcPr>
            <w:tcW w:w="555" w:type="pct"/>
            <w:vAlign w:val="center"/>
          </w:tcPr>
          <w:p>
            <w:pPr>
              <w:pStyle w:val="71"/>
              <w:rPr>
                <w:rFonts w:eastAsia="Arial"/>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 w:type="dxa"/>
            <w:bottom w:w="0" w:type="dxa"/>
            <w:right w:w="3" w:type="dxa"/>
          </w:tblCellMar>
        </w:tblPrEx>
        <w:trPr>
          <w:cantSplit/>
          <w:trHeight w:val="969" w:hRule="atLeast"/>
          <w:jc w:val="center"/>
        </w:trPr>
        <w:tc>
          <w:tcPr>
            <w:tcW w:w="1049" w:type="pct"/>
            <w:gridSpan w:val="2"/>
            <w:vAlign w:val="center"/>
          </w:tcPr>
          <w:p>
            <w:pPr>
              <w:pStyle w:val="71"/>
              <w:rPr>
                <w:rFonts w:eastAsia="Arial"/>
                <w:color w:val="000000"/>
              </w:rPr>
            </w:pPr>
            <w:r>
              <w:rPr>
                <w:rFonts w:hint="eastAsia" w:ascii="Segoe UI Emoji" w:hAnsi="Segoe UI Emoji" w:cs="Segoe UI Emoji"/>
                <w:color w:val="000000"/>
              </w:rPr>
              <w:t>合计：</w:t>
            </w:r>
          </w:p>
        </w:tc>
        <w:tc>
          <w:tcPr>
            <w:tcW w:w="486" w:type="pct"/>
            <w:vAlign w:val="center"/>
          </w:tcPr>
          <w:p>
            <w:pPr>
              <w:pStyle w:val="71"/>
              <w:rPr>
                <w:rFonts w:eastAsia="Arial"/>
                <w:color w:val="000000"/>
              </w:rPr>
            </w:pPr>
          </w:p>
        </w:tc>
        <w:tc>
          <w:tcPr>
            <w:tcW w:w="3466" w:type="pct"/>
            <w:gridSpan w:val="7"/>
            <w:vAlign w:val="center"/>
          </w:tcPr>
          <w:p>
            <w:pPr>
              <w:widowControl/>
              <w:jc w:val="center"/>
              <w:rPr>
                <w:rFonts w:ascii="宋体" w:hAnsi="宋体" w:eastAsiaTheme="minorEastAsia"/>
                <w:b/>
                <w:bCs/>
                <w:color w:val="000000"/>
                <w:kern w:val="0"/>
                <w:sz w:val="22"/>
                <w:szCs w:val="22"/>
              </w:rPr>
            </w:pPr>
          </w:p>
        </w:tc>
      </w:tr>
    </w:tbl>
    <w:p>
      <w:pPr>
        <w:pStyle w:val="67"/>
        <w:ind w:firstLine="480"/>
      </w:pPr>
      <w:r>
        <w:rPr>
          <w:rFonts w:hint="eastAsia"/>
        </w:rPr>
        <w:t>注：</w:t>
      </w:r>
    </w:p>
    <w:p>
      <w:pPr>
        <w:pStyle w:val="67"/>
        <w:ind w:firstLine="480"/>
      </w:pPr>
      <w:r>
        <w:rPr>
          <w:rFonts w:hint="eastAsia"/>
        </w:rPr>
        <w:t>1、选购件不包括在本报价表内，应另附纸分项单报。</w:t>
      </w:r>
    </w:p>
    <w:p>
      <w:pPr>
        <w:pStyle w:val="67"/>
        <w:ind w:firstLine="480"/>
      </w:pPr>
      <w:r>
        <w:rPr>
          <w:rFonts w:hint="eastAsia"/>
        </w:rPr>
        <w:t>2、如上表中的有关费用投标人免费提供，请注明“免费”字样。</w:t>
      </w:r>
    </w:p>
    <w:p>
      <w:pPr>
        <w:pStyle w:val="67"/>
        <w:ind w:firstLine="480"/>
      </w:pPr>
      <w:r>
        <w:rPr>
          <w:rFonts w:hint="eastAsia"/>
        </w:rPr>
        <w:t>3、分项金额=数量*单价；合计等于各分项金额之和。</w:t>
      </w:r>
    </w:p>
    <w:p>
      <w:pPr>
        <w:spacing w:line="660" w:lineRule="exact"/>
        <w:rPr>
          <w:rFonts w:ascii="Segoe UI Emoji" w:hAnsi="Segoe UI Emoji" w:eastAsia="宋体"/>
          <w:color w:val="000000"/>
          <w:sz w:val="24"/>
        </w:rPr>
      </w:pPr>
      <w:r>
        <w:rPr>
          <w:rFonts w:hint="eastAsia" w:ascii="Segoe UI Emoji" w:hAnsi="Segoe UI Emoji"/>
          <w:color w:val="000000"/>
          <w:sz w:val="24"/>
        </w:rPr>
        <w:t>投标人：（盖章）</w:t>
      </w:r>
    </w:p>
    <w:p>
      <w:pPr>
        <w:spacing w:line="660" w:lineRule="exact"/>
        <w:ind w:firstLine="420"/>
        <w:rPr>
          <w:rFonts w:ascii="Segoe UI Emoji" w:hAnsi="Segoe UI Emoji"/>
          <w:color w:val="000000"/>
          <w:sz w:val="24"/>
        </w:rPr>
      </w:pPr>
    </w:p>
    <w:p>
      <w:pPr>
        <w:spacing w:line="660" w:lineRule="exact"/>
        <w:rPr>
          <w:rFonts w:ascii="Segoe UI Emoji" w:hAnsi="Segoe UI Emoji"/>
          <w:color w:val="000000"/>
          <w:sz w:val="24"/>
        </w:rPr>
      </w:pPr>
      <w:r>
        <w:rPr>
          <w:rFonts w:hint="eastAsia" w:ascii="Segoe UI Emoji" w:hAnsi="Segoe UI Emoji"/>
          <w:color w:val="000000"/>
          <w:sz w:val="24"/>
        </w:rPr>
        <w:t>法定代表人（委托代理人）：（签字）</w:t>
      </w:r>
    </w:p>
    <w:p>
      <w:pPr>
        <w:spacing w:line="660" w:lineRule="exact"/>
        <w:rPr>
          <w:rFonts w:ascii="Segoe UI Emoji" w:hAnsi="Segoe UI Emoji"/>
          <w:color w:val="000000"/>
          <w:sz w:val="24"/>
        </w:rPr>
      </w:pPr>
      <w:r>
        <w:rPr>
          <w:rFonts w:hint="eastAsia" w:ascii="Segoe UI Emoji" w:hAnsi="Segoe UI Emoji"/>
          <w:color w:val="000000"/>
          <w:sz w:val="24"/>
        </w:rPr>
        <w:t>日  期：</w:t>
      </w:r>
      <w:r>
        <w:rPr>
          <w:rFonts w:hint="eastAsia" w:ascii="Segoe UI Emoji" w:hAnsi="Segoe UI Emoji"/>
          <w:color w:val="000000"/>
          <w:sz w:val="24"/>
          <w:u w:val="single"/>
        </w:rPr>
        <w:t xml:space="preserve">  </w:t>
      </w:r>
      <w:r>
        <w:rPr>
          <w:rFonts w:hint="eastAsia" w:ascii="Segoe UI Emoji" w:hAnsi="Segoe UI Emoji" w:eastAsia="宋体"/>
          <w:color w:val="000000"/>
          <w:sz w:val="24"/>
          <w:u w:val="single"/>
        </w:rPr>
        <w:t xml:space="preserve">    </w:t>
      </w:r>
      <w:r>
        <w:rPr>
          <w:rFonts w:hint="eastAsia" w:ascii="Segoe UI Emoji" w:hAnsi="Segoe UI Emoji"/>
          <w:color w:val="000000"/>
          <w:sz w:val="24"/>
          <w:u w:val="single"/>
        </w:rPr>
        <w:t xml:space="preserve">   </w:t>
      </w:r>
      <w:r>
        <w:rPr>
          <w:rFonts w:hint="eastAsia" w:ascii="Segoe UI Emoji" w:hAnsi="Segoe UI Emoji"/>
          <w:color w:val="000000"/>
          <w:sz w:val="24"/>
        </w:rPr>
        <w:t>年</w:t>
      </w:r>
      <w:r>
        <w:rPr>
          <w:rFonts w:hint="eastAsia" w:ascii="Segoe UI Emoji" w:hAnsi="Segoe UI Emoji"/>
          <w:color w:val="000000"/>
          <w:sz w:val="24"/>
          <w:u w:val="single"/>
        </w:rPr>
        <w:t xml:space="preserve">  </w:t>
      </w:r>
      <w:r>
        <w:rPr>
          <w:rFonts w:hint="eastAsia" w:ascii="Segoe UI Emoji" w:hAnsi="Segoe UI Emoji" w:eastAsia="宋体"/>
          <w:color w:val="000000"/>
          <w:sz w:val="24"/>
          <w:u w:val="single"/>
        </w:rPr>
        <w:t xml:space="preserve">  </w:t>
      </w:r>
      <w:r>
        <w:rPr>
          <w:rFonts w:hint="eastAsia" w:ascii="Segoe UI Emoji" w:hAnsi="Segoe UI Emoji"/>
          <w:color w:val="000000"/>
          <w:sz w:val="24"/>
          <w:u w:val="single"/>
        </w:rPr>
        <w:t xml:space="preserve">  </w:t>
      </w:r>
      <w:r>
        <w:rPr>
          <w:rFonts w:hint="eastAsia" w:ascii="Segoe UI Emoji" w:hAnsi="Segoe UI Emoji"/>
          <w:color w:val="000000"/>
          <w:sz w:val="24"/>
        </w:rPr>
        <w:t>月</w:t>
      </w:r>
      <w:r>
        <w:rPr>
          <w:rFonts w:hint="eastAsia" w:ascii="Segoe UI Emoji" w:hAnsi="Segoe UI Emoji"/>
          <w:color w:val="000000"/>
          <w:sz w:val="24"/>
          <w:u w:val="single"/>
        </w:rPr>
        <w:t xml:space="preserve">  </w:t>
      </w:r>
      <w:r>
        <w:rPr>
          <w:rFonts w:hint="eastAsia" w:ascii="Segoe UI Emoji" w:hAnsi="Segoe UI Emoji" w:eastAsia="宋体"/>
          <w:color w:val="000000"/>
          <w:sz w:val="24"/>
          <w:u w:val="single"/>
        </w:rPr>
        <w:t xml:space="preserve">  </w:t>
      </w:r>
      <w:r>
        <w:rPr>
          <w:rFonts w:hint="eastAsia" w:ascii="Segoe UI Emoji" w:hAnsi="Segoe UI Emoji"/>
          <w:color w:val="000000"/>
          <w:sz w:val="24"/>
          <w:u w:val="single"/>
        </w:rPr>
        <w:t xml:space="preserve">  </w:t>
      </w:r>
      <w:r>
        <w:rPr>
          <w:rFonts w:hint="eastAsia" w:ascii="Segoe UI Emoji" w:hAnsi="Segoe UI Emoji"/>
          <w:color w:val="000000"/>
          <w:sz w:val="24"/>
        </w:rPr>
        <w:t>日</w:t>
      </w:r>
    </w:p>
    <w:p>
      <w:pPr>
        <w:rPr>
          <w:rFonts w:ascii="Segoe UI Emoji" w:hAnsi="Segoe UI Emoji" w:cs="Segoe UI Emoji"/>
          <w:b/>
          <w:bCs/>
          <w:color w:val="000000"/>
          <w:sz w:val="28"/>
          <w:szCs w:val="22"/>
        </w:rPr>
        <w:sectPr>
          <w:pgSz w:w="11906" w:h="16838"/>
          <w:pgMar w:top="1588" w:right="1418" w:bottom="1134" w:left="1418" w:header="851" w:footer="992" w:gutter="0"/>
          <w:pgNumType w:fmt="numberInDash"/>
          <w:cols w:space="720" w:num="1"/>
          <w:titlePg/>
          <w:docGrid w:type="lines" w:linePitch="312" w:charSpace="0"/>
        </w:sectPr>
      </w:pPr>
    </w:p>
    <w:p>
      <w:pPr>
        <w:pStyle w:val="73"/>
      </w:pPr>
      <w:r>
        <w:rPr>
          <w:rFonts w:hint="eastAsia"/>
        </w:rPr>
        <w:t>附件</w:t>
      </w:r>
      <w:r>
        <w:t>7</w:t>
      </w:r>
      <w:r>
        <w:rPr>
          <w:rFonts w:hint="eastAsia"/>
        </w:rPr>
        <w:t xml:space="preserve"> 商务条款偏离表</w:t>
      </w:r>
    </w:p>
    <w:p>
      <w:pPr>
        <w:rPr>
          <w:color w:val="000000"/>
        </w:rPr>
      </w:pPr>
    </w:p>
    <w:tbl>
      <w:tblPr>
        <w:tblStyle w:val="32"/>
        <w:tblW w:w="4998"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691"/>
        <w:gridCol w:w="2947"/>
        <w:gridCol w:w="2958"/>
        <w:gridCol w:w="1686"/>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911" w:type="pct"/>
            <w:tcBorders>
              <w:top w:val="single" w:color="auto" w:sz="4" w:space="0"/>
              <w:left w:val="single" w:color="auto" w:sz="4" w:space="0"/>
              <w:bottom w:val="single" w:color="auto" w:sz="4" w:space="0"/>
              <w:right w:val="single" w:color="auto" w:sz="4" w:space="0"/>
            </w:tcBorders>
            <w:vAlign w:val="center"/>
          </w:tcPr>
          <w:p>
            <w:pPr>
              <w:pStyle w:val="71"/>
              <w:rPr>
                <w:rFonts w:eastAsia="Arial"/>
                <w:color w:val="000000"/>
              </w:rPr>
            </w:pPr>
            <w:r>
              <w:rPr>
                <w:rFonts w:hint="eastAsia" w:ascii="Segoe UI Emoji" w:hAnsi="Segoe UI Emoji" w:cs="Segoe UI Emoji"/>
                <w:color w:val="000000"/>
              </w:rPr>
              <w:t>项目</w:t>
            </w:r>
          </w:p>
        </w:tc>
        <w:tc>
          <w:tcPr>
            <w:tcW w:w="1587" w:type="pct"/>
            <w:tcBorders>
              <w:top w:val="single" w:color="auto" w:sz="4" w:space="0"/>
              <w:left w:val="single" w:color="auto" w:sz="4" w:space="0"/>
              <w:bottom w:val="single" w:color="auto" w:sz="4" w:space="0"/>
              <w:right w:val="single" w:color="auto" w:sz="4" w:space="0"/>
            </w:tcBorders>
            <w:vAlign w:val="center"/>
          </w:tcPr>
          <w:p>
            <w:pPr>
              <w:pStyle w:val="71"/>
              <w:rPr>
                <w:rFonts w:eastAsia="Arial"/>
                <w:color w:val="000000"/>
              </w:rPr>
            </w:pPr>
            <w:r>
              <w:rPr>
                <w:rFonts w:hint="eastAsia" w:ascii="Segoe UI Emoji" w:hAnsi="Segoe UI Emoji" w:cs="Segoe UI Emoji"/>
                <w:color w:val="000000"/>
              </w:rPr>
              <w:t>招标文件要求</w:t>
            </w:r>
          </w:p>
        </w:tc>
        <w:tc>
          <w:tcPr>
            <w:tcW w:w="1593" w:type="pct"/>
            <w:tcBorders>
              <w:top w:val="single" w:color="auto" w:sz="4" w:space="0"/>
              <w:left w:val="single" w:color="auto" w:sz="4" w:space="0"/>
              <w:bottom w:val="single" w:color="auto" w:sz="4" w:space="0"/>
              <w:right w:val="single" w:color="auto" w:sz="4" w:space="0"/>
            </w:tcBorders>
            <w:vAlign w:val="center"/>
          </w:tcPr>
          <w:p>
            <w:pPr>
              <w:pStyle w:val="71"/>
              <w:rPr>
                <w:rFonts w:eastAsia="Arial"/>
                <w:color w:val="000000"/>
              </w:rPr>
            </w:pPr>
            <w:r>
              <w:rPr>
                <w:rFonts w:hint="eastAsia" w:ascii="Segoe UI Emoji" w:hAnsi="Segoe UI Emoji" w:cs="Segoe UI Emoji"/>
                <w:color w:val="000000"/>
              </w:rPr>
              <w:t>响应规格</w:t>
            </w:r>
          </w:p>
        </w:tc>
        <w:tc>
          <w:tcPr>
            <w:tcW w:w="908" w:type="pct"/>
            <w:tcBorders>
              <w:top w:val="single" w:color="auto" w:sz="4" w:space="0"/>
              <w:left w:val="single" w:color="auto" w:sz="4" w:space="0"/>
              <w:bottom w:val="single" w:color="auto" w:sz="4" w:space="0"/>
              <w:right w:val="single" w:color="auto" w:sz="4" w:space="0"/>
            </w:tcBorders>
            <w:vAlign w:val="center"/>
          </w:tcPr>
          <w:p>
            <w:pPr>
              <w:pStyle w:val="71"/>
              <w:rPr>
                <w:rFonts w:eastAsia="Arial"/>
                <w:color w:val="000000"/>
              </w:rPr>
            </w:pPr>
            <w:r>
              <w:rPr>
                <w:rFonts w:hint="eastAsia" w:ascii="Segoe UI Emoji" w:hAnsi="Segoe UI Emoji" w:cs="Segoe UI Emoji"/>
                <w:color w:val="000000"/>
              </w:rPr>
              <w:t>是否偏离</w:t>
            </w:r>
          </w:p>
          <w:p>
            <w:pPr>
              <w:pStyle w:val="71"/>
              <w:rPr>
                <w:rFonts w:eastAsia="Arial"/>
                <w:color w:val="000000"/>
              </w:rPr>
            </w:pPr>
            <w:r>
              <w:rPr>
                <w:rFonts w:hint="eastAsia" w:ascii="Segoe UI Emoji" w:hAnsi="Segoe UI Emoji" w:cs="Segoe UI Emoji"/>
                <w:color w:val="000000"/>
              </w:rPr>
              <w:t>（提供说明）</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911" w:type="pct"/>
            <w:tcBorders>
              <w:top w:val="single" w:color="auto" w:sz="4" w:space="0"/>
              <w:left w:val="single" w:color="auto" w:sz="4" w:space="0"/>
              <w:bottom w:val="single" w:color="auto" w:sz="4" w:space="0"/>
              <w:right w:val="single" w:color="auto" w:sz="4" w:space="0"/>
            </w:tcBorders>
            <w:vAlign w:val="center"/>
          </w:tcPr>
          <w:p>
            <w:pPr>
              <w:pStyle w:val="71"/>
              <w:rPr>
                <w:rFonts w:eastAsia="Arial"/>
                <w:color w:val="000000"/>
              </w:rPr>
            </w:pPr>
            <w:r>
              <w:rPr>
                <w:rFonts w:hint="eastAsia" w:ascii="Segoe UI Emoji" w:hAnsi="Segoe UI Emoji" w:cs="Segoe UI Emoji"/>
                <w:color w:val="000000"/>
              </w:rPr>
              <w:t>质保期</w:t>
            </w:r>
          </w:p>
        </w:tc>
        <w:tc>
          <w:tcPr>
            <w:tcW w:w="1587" w:type="pct"/>
            <w:tcBorders>
              <w:top w:val="single" w:color="auto" w:sz="4" w:space="0"/>
              <w:left w:val="single" w:color="auto" w:sz="4" w:space="0"/>
              <w:bottom w:val="single" w:color="auto" w:sz="4" w:space="0"/>
              <w:right w:val="single" w:color="auto" w:sz="4" w:space="0"/>
            </w:tcBorders>
            <w:vAlign w:val="center"/>
          </w:tcPr>
          <w:p>
            <w:pPr>
              <w:pStyle w:val="71"/>
              <w:rPr>
                <w:rFonts w:eastAsiaTheme="minorEastAsia"/>
                <w:color w:val="000000"/>
                <w:szCs w:val="21"/>
              </w:rPr>
            </w:pPr>
            <w:r>
              <w:rPr>
                <w:rFonts w:hint="eastAsia" w:eastAsiaTheme="minorEastAsia"/>
                <w:color w:val="000000"/>
                <w:szCs w:val="21"/>
              </w:rPr>
              <w:t>不涉及</w:t>
            </w:r>
          </w:p>
        </w:tc>
        <w:tc>
          <w:tcPr>
            <w:tcW w:w="1593" w:type="pct"/>
            <w:tcBorders>
              <w:top w:val="single" w:color="auto" w:sz="4" w:space="0"/>
              <w:left w:val="single" w:color="auto" w:sz="4" w:space="0"/>
              <w:bottom w:val="single" w:color="auto" w:sz="4" w:space="0"/>
              <w:right w:val="single" w:color="auto" w:sz="4" w:space="0"/>
            </w:tcBorders>
            <w:vAlign w:val="center"/>
          </w:tcPr>
          <w:p>
            <w:pPr>
              <w:pStyle w:val="71"/>
              <w:rPr>
                <w:rFonts w:eastAsia="Arial"/>
                <w:color w:val="000000"/>
                <w:szCs w:val="21"/>
              </w:rPr>
            </w:pPr>
          </w:p>
        </w:tc>
        <w:tc>
          <w:tcPr>
            <w:tcW w:w="908" w:type="pct"/>
            <w:tcBorders>
              <w:top w:val="single" w:color="auto" w:sz="4" w:space="0"/>
              <w:left w:val="single" w:color="auto" w:sz="4" w:space="0"/>
              <w:bottom w:val="single" w:color="auto" w:sz="4" w:space="0"/>
              <w:right w:val="single" w:color="auto" w:sz="4" w:space="0"/>
            </w:tcBorders>
            <w:vAlign w:val="center"/>
          </w:tcPr>
          <w:p>
            <w:pPr>
              <w:pStyle w:val="71"/>
              <w:rPr>
                <w:rFonts w:eastAsia="Arial"/>
                <w:color w:val="00000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911" w:type="pct"/>
            <w:tcBorders>
              <w:top w:val="single" w:color="auto" w:sz="4" w:space="0"/>
              <w:left w:val="single" w:color="auto" w:sz="4" w:space="0"/>
              <w:bottom w:val="single" w:color="auto" w:sz="4" w:space="0"/>
              <w:right w:val="single" w:color="auto" w:sz="4" w:space="0"/>
            </w:tcBorders>
            <w:vAlign w:val="center"/>
          </w:tcPr>
          <w:p>
            <w:pPr>
              <w:pStyle w:val="71"/>
              <w:rPr>
                <w:rFonts w:eastAsia="Arial"/>
                <w:color w:val="000000"/>
              </w:rPr>
            </w:pPr>
            <w:r>
              <w:rPr>
                <w:rFonts w:hint="eastAsia" w:ascii="Segoe UI Emoji" w:hAnsi="Segoe UI Emoji" w:cs="Segoe UI Emoji"/>
                <w:color w:val="000000"/>
              </w:rPr>
              <w:t>交货时间及地点</w:t>
            </w:r>
          </w:p>
        </w:tc>
        <w:tc>
          <w:tcPr>
            <w:tcW w:w="1587" w:type="pct"/>
            <w:tcBorders>
              <w:top w:val="single" w:color="auto" w:sz="4" w:space="0"/>
              <w:left w:val="single" w:color="auto" w:sz="4" w:space="0"/>
              <w:bottom w:val="single" w:color="auto" w:sz="4" w:space="0"/>
              <w:right w:val="single" w:color="auto" w:sz="4" w:space="0"/>
            </w:tcBorders>
            <w:vAlign w:val="center"/>
          </w:tcPr>
          <w:p>
            <w:pPr>
              <w:pStyle w:val="2"/>
              <w:spacing w:line="360" w:lineRule="auto"/>
              <w:ind w:firstLine="420" w:firstLineChars="200"/>
              <w:rPr>
                <w:rFonts w:ascii="宋体" w:hAnsi="宋体" w:eastAsia="宋体" w:cs="宋体"/>
                <w:color w:val="000000"/>
                <w:szCs w:val="21"/>
              </w:rPr>
            </w:pPr>
            <w:r>
              <w:rPr>
                <w:rFonts w:hint="eastAsia" w:ascii="宋体" w:hAnsi="宋体" w:eastAsia="宋体" w:cs="宋体"/>
                <w:color w:val="000000"/>
                <w:szCs w:val="21"/>
              </w:rPr>
              <w:t>时间：按需；</w:t>
            </w:r>
          </w:p>
          <w:p>
            <w:pPr>
              <w:pStyle w:val="2"/>
              <w:spacing w:line="360" w:lineRule="auto"/>
              <w:ind w:firstLine="420" w:firstLineChars="200"/>
              <w:rPr>
                <w:rFonts w:ascii="Arial" w:hAnsi="Arial"/>
                <w:color w:val="000000"/>
                <w:szCs w:val="21"/>
              </w:rPr>
            </w:pPr>
            <w:r>
              <w:rPr>
                <w:rFonts w:hint="eastAsia" w:ascii="宋体" w:hAnsi="宋体" w:eastAsia="宋体" w:cs="宋体"/>
                <w:color w:val="000000"/>
                <w:szCs w:val="21"/>
              </w:rPr>
              <w:t>地点：杭州市萧山区高新六路</w:t>
            </w:r>
            <w:r>
              <w:rPr>
                <w:rFonts w:ascii="Arial" w:hAnsi="Arial"/>
                <w:color w:val="000000"/>
                <w:szCs w:val="21"/>
              </w:rPr>
              <w:t>186</w:t>
            </w:r>
            <w:r>
              <w:rPr>
                <w:rFonts w:hint="eastAsia" w:ascii="宋体" w:hAnsi="宋体" w:eastAsia="宋体" w:cs="宋体"/>
                <w:color w:val="000000"/>
                <w:szCs w:val="21"/>
              </w:rPr>
              <w:t>号中国重汽。</w:t>
            </w:r>
          </w:p>
        </w:tc>
        <w:tc>
          <w:tcPr>
            <w:tcW w:w="1593" w:type="pct"/>
            <w:tcBorders>
              <w:top w:val="single" w:color="auto" w:sz="4" w:space="0"/>
              <w:left w:val="single" w:color="auto" w:sz="4" w:space="0"/>
              <w:bottom w:val="single" w:color="auto" w:sz="4" w:space="0"/>
              <w:right w:val="single" w:color="auto" w:sz="4" w:space="0"/>
            </w:tcBorders>
            <w:vAlign w:val="center"/>
          </w:tcPr>
          <w:p>
            <w:pPr>
              <w:pStyle w:val="2"/>
              <w:spacing w:line="360" w:lineRule="auto"/>
              <w:ind w:firstLine="420" w:firstLineChars="200"/>
              <w:rPr>
                <w:rFonts w:ascii="Arial" w:hAnsi="Arial"/>
                <w:color w:val="000000"/>
                <w:szCs w:val="21"/>
              </w:rPr>
            </w:pPr>
          </w:p>
        </w:tc>
        <w:tc>
          <w:tcPr>
            <w:tcW w:w="908" w:type="pct"/>
            <w:tcBorders>
              <w:top w:val="single" w:color="auto" w:sz="4" w:space="0"/>
              <w:left w:val="single" w:color="auto" w:sz="4" w:space="0"/>
              <w:bottom w:val="single" w:color="auto" w:sz="4" w:space="0"/>
              <w:right w:val="single" w:color="auto" w:sz="4" w:space="0"/>
            </w:tcBorders>
            <w:vAlign w:val="center"/>
          </w:tcPr>
          <w:p>
            <w:pPr>
              <w:pStyle w:val="71"/>
              <w:rPr>
                <w:rFonts w:eastAsia="Arial"/>
                <w:color w:val="000000"/>
                <w:szCs w:val="21"/>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911" w:type="pct"/>
            <w:tcBorders>
              <w:top w:val="single" w:color="auto" w:sz="4" w:space="0"/>
              <w:left w:val="single" w:color="auto" w:sz="4" w:space="0"/>
              <w:bottom w:val="single" w:color="auto" w:sz="4" w:space="0"/>
              <w:right w:val="single" w:color="auto" w:sz="4" w:space="0"/>
            </w:tcBorders>
            <w:vAlign w:val="center"/>
          </w:tcPr>
          <w:p>
            <w:pPr>
              <w:pStyle w:val="71"/>
              <w:rPr>
                <w:rFonts w:eastAsia="Arial"/>
                <w:color w:val="000000"/>
              </w:rPr>
            </w:pPr>
            <w:r>
              <w:rPr>
                <w:rFonts w:hint="eastAsia" w:ascii="Segoe UI Emoji" w:hAnsi="Segoe UI Emoji" w:cs="Segoe UI Emoji"/>
                <w:color w:val="000000"/>
              </w:rPr>
              <w:t>付款条件</w:t>
            </w:r>
          </w:p>
        </w:tc>
        <w:tc>
          <w:tcPr>
            <w:tcW w:w="1587" w:type="pct"/>
            <w:tcBorders>
              <w:top w:val="single" w:color="auto" w:sz="4" w:space="0"/>
              <w:left w:val="single" w:color="auto" w:sz="4" w:space="0"/>
              <w:bottom w:val="single" w:color="auto" w:sz="4" w:space="0"/>
              <w:right w:val="single" w:color="auto" w:sz="4" w:space="0"/>
            </w:tcBorders>
            <w:vAlign w:val="center"/>
          </w:tcPr>
          <w:p>
            <w:pPr>
              <w:pStyle w:val="2"/>
              <w:spacing w:line="360" w:lineRule="auto"/>
              <w:ind w:firstLine="422" w:firstLineChars="200"/>
              <w:jc w:val="left"/>
              <w:rPr>
                <w:rFonts w:ascii="宋体" w:hAnsi="宋体" w:eastAsia="宋体" w:cs="宋体"/>
                <w:b/>
                <w:bCs/>
                <w:color w:val="000000"/>
                <w:sz w:val="24"/>
                <w:szCs w:val="24"/>
              </w:rPr>
            </w:pPr>
            <w:r>
              <w:rPr>
                <w:rFonts w:hint="eastAsia" w:eastAsia="宋体"/>
                <w:b/>
                <w:bCs/>
              </w:rPr>
              <w:t>银行转账（现金汇款）</w:t>
            </w:r>
          </w:p>
          <w:p>
            <w:pPr>
              <w:pStyle w:val="2"/>
              <w:spacing w:line="360" w:lineRule="auto"/>
              <w:ind w:firstLine="420" w:firstLineChars="200"/>
              <w:jc w:val="left"/>
              <w:rPr>
                <w:rFonts w:eastAsia="Arial"/>
                <w:color w:val="000000"/>
                <w:szCs w:val="21"/>
              </w:rPr>
            </w:pPr>
            <w:r>
              <w:rPr>
                <w:rFonts w:ascii="宋体" w:hAnsi="宋体" w:eastAsia="宋体" w:cs="宋体"/>
                <w:color w:val="000000"/>
                <w:szCs w:val="21"/>
              </w:rPr>
              <w:t>A</w:t>
            </w:r>
            <w:r>
              <w:rPr>
                <w:rFonts w:hint="eastAsia" w:ascii="宋体" w:hAnsi="宋体" w:eastAsia="宋体" w:cs="宋体"/>
                <w:color w:val="000000"/>
                <w:szCs w:val="21"/>
              </w:rPr>
              <w:t>、合同签订完成付款</w:t>
            </w:r>
            <w:r>
              <w:rPr>
                <w:rFonts w:ascii="宋体" w:hAnsi="宋体" w:eastAsia="宋体" w:cs="宋体"/>
                <w:color w:val="000000"/>
                <w:szCs w:val="21"/>
              </w:rPr>
              <w:t>10</w:t>
            </w:r>
            <w:r>
              <w:rPr>
                <w:rFonts w:hint="eastAsia" w:ascii="宋体" w:hAnsi="宋体" w:eastAsia="宋体" w:cs="宋体"/>
                <w:color w:val="000000"/>
                <w:szCs w:val="21"/>
              </w:rPr>
              <w:t>0%（服务结束后按实际发生额多退少补）。</w:t>
            </w:r>
          </w:p>
        </w:tc>
        <w:tc>
          <w:tcPr>
            <w:tcW w:w="1593" w:type="pct"/>
            <w:tcBorders>
              <w:top w:val="single" w:color="auto" w:sz="4" w:space="0"/>
              <w:left w:val="single" w:color="auto" w:sz="4" w:space="0"/>
              <w:bottom w:val="single" w:color="auto" w:sz="4" w:space="0"/>
              <w:right w:val="single" w:color="auto" w:sz="4" w:space="0"/>
            </w:tcBorders>
            <w:vAlign w:val="center"/>
          </w:tcPr>
          <w:p>
            <w:pPr>
              <w:pStyle w:val="71"/>
              <w:rPr>
                <w:rFonts w:eastAsia="Arial"/>
                <w:color w:val="000000"/>
                <w:szCs w:val="21"/>
              </w:rPr>
            </w:pPr>
          </w:p>
        </w:tc>
        <w:tc>
          <w:tcPr>
            <w:tcW w:w="908" w:type="pct"/>
            <w:tcBorders>
              <w:top w:val="single" w:color="auto" w:sz="4" w:space="0"/>
              <w:left w:val="single" w:color="auto" w:sz="4" w:space="0"/>
              <w:bottom w:val="single" w:color="auto" w:sz="4" w:space="0"/>
              <w:right w:val="single" w:color="auto" w:sz="4" w:space="0"/>
            </w:tcBorders>
            <w:vAlign w:val="center"/>
          </w:tcPr>
          <w:p>
            <w:pPr>
              <w:pStyle w:val="71"/>
              <w:rPr>
                <w:rFonts w:eastAsia="Arial"/>
                <w:color w:val="00000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911" w:type="pct"/>
            <w:tcBorders>
              <w:top w:val="single" w:color="auto" w:sz="4" w:space="0"/>
              <w:left w:val="single" w:color="auto" w:sz="4" w:space="0"/>
              <w:bottom w:val="single" w:color="auto" w:sz="4" w:space="0"/>
              <w:right w:val="single" w:color="auto" w:sz="4" w:space="0"/>
            </w:tcBorders>
            <w:vAlign w:val="center"/>
          </w:tcPr>
          <w:p>
            <w:pPr>
              <w:pStyle w:val="71"/>
              <w:rPr>
                <w:rFonts w:eastAsia="Arial"/>
                <w:color w:val="000000"/>
              </w:rPr>
            </w:pPr>
            <w:r>
              <w:rPr>
                <w:rFonts w:hint="eastAsia" w:ascii="Segoe UI Emoji" w:hAnsi="Segoe UI Emoji" w:cs="Segoe UI Emoji"/>
                <w:color w:val="000000"/>
              </w:rPr>
              <w:t>售后技术服务要求</w:t>
            </w:r>
          </w:p>
        </w:tc>
        <w:tc>
          <w:tcPr>
            <w:tcW w:w="1587" w:type="pct"/>
            <w:tcBorders>
              <w:top w:val="single" w:color="auto" w:sz="4" w:space="0"/>
              <w:left w:val="single" w:color="auto" w:sz="4" w:space="0"/>
              <w:bottom w:val="single" w:color="auto" w:sz="4" w:space="0"/>
              <w:right w:val="single" w:color="auto" w:sz="4" w:space="0"/>
            </w:tcBorders>
            <w:vAlign w:val="center"/>
          </w:tcPr>
          <w:p>
            <w:pPr>
              <w:pStyle w:val="71"/>
              <w:rPr>
                <w:rFonts w:eastAsia="Arial"/>
                <w:color w:val="000000"/>
                <w:szCs w:val="21"/>
              </w:rPr>
            </w:pPr>
            <w:r>
              <w:rPr>
                <w:rFonts w:hint="eastAsia" w:eastAsiaTheme="minorEastAsia"/>
                <w:color w:val="000000"/>
                <w:szCs w:val="21"/>
              </w:rPr>
              <w:t>不涉及</w:t>
            </w:r>
          </w:p>
        </w:tc>
        <w:tc>
          <w:tcPr>
            <w:tcW w:w="1593" w:type="pct"/>
            <w:tcBorders>
              <w:top w:val="single" w:color="auto" w:sz="4" w:space="0"/>
              <w:left w:val="single" w:color="auto" w:sz="4" w:space="0"/>
              <w:bottom w:val="single" w:color="auto" w:sz="4" w:space="0"/>
              <w:right w:val="single" w:color="auto" w:sz="4" w:space="0"/>
            </w:tcBorders>
            <w:vAlign w:val="center"/>
          </w:tcPr>
          <w:p>
            <w:pPr>
              <w:pStyle w:val="71"/>
              <w:rPr>
                <w:rFonts w:eastAsia="Arial"/>
                <w:color w:val="000000"/>
                <w:szCs w:val="21"/>
              </w:rPr>
            </w:pPr>
          </w:p>
        </w:tc>
        <w:tc>
          <w:tcPr>
            <w:tcW w:w="908" w:type="pct"/>
            <w:tcBorders>
              <w:top w:val="single" w:color="auto" w:sz="4" w:space="0"/>
              <w:left w:val="single" w:color="auto" w:sz="4" w:space="0"/>
              <w:bottom w:val="single" w:color="auto" w:sz="4" w:space="0"/>
              <w:right w:val="single" w:color="auto" w:sz="4" w:space="0"/>
            </w:tcBorders>
            <w:vAlign w:val="center"/>
          </w:tcPr>
          <w:p>
            <w:pPr>
              <w:pStyle w:val="71"/>
              <w:rPr>
                <w:rFonts w:eastAsia="Arial"/>
                <w:color w:val="000000"/>
                <w:szCs w:val="21"/>
              </w:rPr>
            </w:pPr>
          </w:p>
          <w:p>
            <w:pPr>
              <w:pStyle w:val="71"/>
              <w:rPr>
                <w:rFonts w:eastAsia="Arial"/>
                <w:color w:val="000000"/>
                <w:szCs w:val="21"/>
              </w:rPr>
            </w:pPr>
          </w:p>
          <w:p>
            <w:pPr>
              <w:pStyle w:val="71"/>
              <w:rPr>
                <w:rFonts w:eastAsia="Arial"/>
                <w:color w:val="000000"/>
                <w:szCs w:val="21"/>
              </w:rPr>
            </w:pPr>
          </w:p>
          <w:p>
            <w:pPr>
              <w:pStyle w:val="71"/>
              <w:rPr>
                <w:rFonts w:eastAsia="Arial"/>
                <w:color w:val="000000"/>
                <w:szCs w:val="21"/>
              </w:rPr>
            </w:pPr>
          </w:p>
          <w:p>
            <w:pPr>
              <w:pStyle w:val="71"/>
              <w:rPr>
                <w:rFonts w:eastAsia="Arial"/>
                <w:color w:val="000000"/>
                <w:szCs w:val="21"/>
              </w:rPr>
            </w:pPr>
          </w:p>
          <w:p>
            <w:pPr>
              <w:pStyle w:val="71"/>
              <w:rPr>
                <w:rFonts w:eastAsia="Arial"/>
                <w:color w:val="000000"/>
                <w:szCs w:val="21"/>
              </w:rPr>
            </w:pPr>
          </w:p>
          <w:p>
            <w:pPr>
              <w:pStyle w:val="71"/>
              <w:rPr>
                <w:rFonts w:eastAsia="Arial"/>
                <w:color w:val="000000"/>
                <w:szCs w:val="21"/>
              </w:rPr>
            </w:pPr>
          </w:p>
          <w:p>
            <w:pPr>
              <w:pStyle w:val="71"/>
              <w:rPr>
                <w:rFonts w:eastAsia="Arial"/>
                <w:color w:val="000000"/>
                <w:szCs w:val="21"/>
              </w:rPr>
            </w:pPr>
          </w:p>
          <w:p>
            <w:pPr>
              <w:pStyle w:val="71"/>
              <w:rPr>
                <w:rFonts w:eastAsia="Arial"/>
                <w:color w:val="000000"/>
                <w:szCs w:val="21"/>
              </w:rPr>
            </w:pPr>
          </w:p>
          <w:p>
            <w:pPr>
              <w:pStyle w:val="71"/>
              <w:rPr>
                <w:rFonts w:eastAsia="Arial"/>
                <w:color w:val="000000"/>
                <w:szCs w:val="21"/>
              </w:rPr>
            </w:pPr>
          </w:p>
          <w:p>
            <w:pPr>
              <w:pStyle w:val="71"/>
              <w:jc w:val="both"/>
              <w:rPr>
                <w:rFonts w:eastAsiaTheme="minorEastAsia"/>
                <w:color w:val="00000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911" w:type="pct"/>
            <w:tcBorders>
              <w:top w:val="single" w:color="auto" w:sz="4" w:space="0"/>
              <w:left w:val="single" w:color="auto" w:sz="4" w:space="0"/>
              <w:bottom w:val="single" w:color="auto" w:sz="4" w:space="0"/>
              <w:right w:val="single" w:color="auto" w:sz="4" w:space="0"/>
            </w:tcBorders>
            <w:vAlign w:val="center"/>
          </w:tcPr>
          <w:p>
            <w:pPr>
              <w:pStyle w:val="71"/>
              <w:rPr>
                <w:rFonts w:eastAsia="Arial"/>
                <w:color w:val="000000"/>
              </w:rPr>
            </w:pPr>
            <w:r>
              <w:rPr>
                <w:rFonts w:hint="eastAsia" w:ascii="Segoe UI Emoji" w:hAnsi="Segoe UI Emoji" w:cs="Segoe UI Emoji"/>
                <w:color w:val="000000"/>
              </w:rPr>
              <w:t>备品备件及耗材等要求</w:t>
            </w:r>
          </w:p>
        </w:tc>
        <w:tc>
          <w:tcPr>
            <w:tcW w:w="1587" w:type="pct"/>
            <w:tcBorders>
              <w:top w:val="single" w:color="auto" w:sz="4" w:space="0"/>
              <w:left w:val="single" w:color="auto" w:sz="4" w:space="0"/>
              <w:bottom w:val="single" w:color="auto" w:sz="4" w:space="0"/>
              <w:right w:val="single" w:color="auto" w:sz="4" w:space="0"/>
            </w:tcBorders>
            <w:vAlign w:val="center"/>
          </w:tcPr>
          <w:p>
            <w:pPr>
              <w:pStyle w:val="71"/>
              <w:rPr>
                <w:rFonts w:eastAsia="Arial"/>
                <w:color w:val="000000"/>
              </w:rPr>
            </w:pPr>
            <w:r>
              <w:rPr>
                <w:rFonts w:hint="eastAsia" w:eastAsiaTheme="minorEastAsia"/>
                <w:color w:val="000000"/>
                <w:szCs w:val="21"/>
              </w:rPr>
              <w:t>不涉及</w:t>
            </w:r>
          </w:p>
        </w:tc>
        <w:tc>
          <w:tcPr>
            <w:tcW w:w="1593" w:type="pct"/>
            <w:tcBorders>
              <w:top w:val="single" w:color="auto" w:sz="4" w:space="0"/>
              <w:left w:val="single" w:color="auto" w:sz="4" w:space="0"/>
              <w:bottom w:val="single" w:color="auto" w:sz="4" w:space="0"/>
              <w:right w:val="single" w:color="auto" w:sz="4" w:space="0"/>
            </w:tcBorders>
            <w:vAlign w:val="center"/>
          </w:tcPr>
          <w:p>
            <w:pPr>
              <w:pStyle w:val="71"/>
              <w:rPr>
                <w:rFonts w:eastAsia="Arial"/>
                <w:color w:val="000000"/>
              </w:rPr>
            </w:pPr>
          </w:p>
        </w:tc>
        <w:tc>
          <w:tcPr>
            <w:tcW w:w="908" w:type="pct"/>
            <w:tcBorders>
              <w:top w:val="single" w:color="auto" w:sz="4" w:space="0"/>
              <w:left w:val="single" w:color="auto" w:sz="4" w:space="0"/>
              <w:bottom w:val="single" w:color="auto" w:sz="4" w:space="0"/>
              <w:right w:val="single" w:color="auto" w:sz="4" w:space="0"/>
            </w:tcBorders>
            <w:vAlign w:val="center"/>
          </w:tcPr>
          <w:p>
            <w:pPr>
              <w:pStyle w:val="71"/>
              <w:rPr>
                <w:rFonts w:eastAsia="Arial"/>
                <w:color w:val="000000"/>
              </w:rPr>
            </w:pPr>
          </w:p>
        </w:tc>
      </w:tr>
    </w:tbl>
    <w:p>
      <w:pPr>
        <w:pStyle w:val="67"/>
        <w:ind w:firstLine="480"/>
      </w:pPr>
      <w:r>
        <w:rPr>
          <w:rFonts w:hint="eastAsia"/>
        </w:rPr>
        <w:t>投标人名称</w:t>
      </w:r>
      <w:r>
        <w:rPr>
          <w:rFonts w:hint="eastAsia" w:eastAsia="宋体"/>
        </w:rPr>
        <w:t xml:space="preserve">：             </w:t>
      </w:r>
      <w:r>
        <w:rPr>
          <w:rFonts w:hint="eastAsia"/>
        </w:rPr>
        <w:t>授权代表签字：            日期：</w:t>
      </w:r>
    </w:p>
    <w:p>
      <w:pPr>
        <w:pStyle w:val="67"/>
        <w:ind w:firstLine="480"/>
      </w:pPr>
      <w:r>
        <w:rPr>
          <w:rFonts w:hint="eastAsia"/>
        </w:rPr>
        <w:t>注：为避免歧义，无偏离也应要提报该表，并注明“无”字。如无该表则即使在其它部分已反映，将也被视为“无偏离”。</w:t>
      </w:r>
    </w:p>
    <w:p>
      <w:pPr>
        <w:rPr>
          <w:rFonts w:ascii="Segoe UI Emoji" w:hAnsi="Segoe UI Emoji"/>
          <w:color w:val="000000"/>
        </w:rPr>
      </w:pPr>
    </w:p>
    <w:p>
      <w:pPr>
        <w:rPr>
          <w:rFonts w:ascii="Segoe UI Emoji" w:hAnsi="Segoe UI Emoji" w:cs="Segoe UI Emoji"/>
          <w:b/>
          <w:bCs/>
          <w:color w:val="000000"/>
          <w:sz w:val="28"/>
        </w:rPr>
        <w:sectPr>
          <w:pgSz w:w="11906" w:h="16838"/>
          <w:pgMar w:top="1588" w:right="1418" w:bottom="1134" w:left="1418" w:header="851" w:footer="992" w:gutter="0"/>
          <w:pgNumType w:fmt="numberInDash"/>
          <w:cols w:space="720" w:num="1"/>
          <w:titlePg/>
          <w:docGrid w:type="lines" w:linePitch="312" w:charSpace="0"/>
        </w:sectPr>
      </w:pPr>
    </w:p>
    <w:p>
      <w:pPr>
        <w:pStyle w:val="73"/>
      </w:pPr>
      <w:r>
        <w:rPr>
          <w:rFonts w:hint="eastAsia"/>
        </w:rPr>
        <w:t>附件</w:t>
      </w:r>
      <w:r>
        <w:t xml:space="preserve">8 </w:t>
      </w:r>
      <w:r>
        <w:rPr>
          <w:rFonts w:hint="eastAsia"/>
        </w:rPr>
        <w:t>服务承诺函</w:t>
      </w:r>
    </w:p>
    <w:p>
      <w:pPr>
        <w:spacing w:line="240" w:lineRule="exact"/>
        <w:jc w:val="center"/>
        <w:rPr>
          <w:rFonts w:ascii="Segoe UI Emoji" w:hAnsi="Segoe UI Emoji"/>
          <w:b/>
          <w:bCs/>
          <w:color w:val="000000"/>
          <w:sz w:val="36"/>
        </w:rPr>
      </w:pPr>
    </w:p>
    <w:p>
      <w:pPr>
        <w:spacing w:line="360" w:lineRule="auto"/>
        <w:rPr>
          <w:rFonts w:ascii="Segoe UI Emoji" w:hAnsi="Segoe UI Emoji" w:eastAsia="宋体"/>
          <w:color w:val="000000"/>
          <w:sz w:val="24"/>
        </w:rPr>
      </w:pPr>
      <w:r>
        <w:rPr>
          <w:rFonts w:hint="eastAsia" w:ascii="Segoe UI Emoji" w:hAnsi="Segoe UI Emoji"/>
          <w:color w:val="000000"/>
          <w:sz w:val="24"/>
        </w:rPr>
        <w:t>项目名称：</w:t>
      </w:r>
      <w:r>
        <w:rPr>
          <w:rFonts w:hint="eastAsia" w:asciiTheme="minorEastAsia" w:hAnsiTheme="minorEastAsia" w:eastAsiaTheme="minorEastAsia"/>
        </w:rPr>
        <w:t>杭州</w:t>
      </w:r>
      <w:r>
        <w:rPr>
          <w:rFonts w:hint="eastAsia"/>
        </w:rPr>
        <w:t>试验</w:t>
      </w:r>
      <w:r>
        <w:rPr>
          <w:rFonts w:hint="eastAsia" w:asciiTheme="minorEastAsia" w:hAnsiTheme="minorEastAsia" w:eastAsiaTheme="minorEastAsia"/>
        </w:rPr>
        <w:t>室</w:t>
      </w:r>
      <w:r>
        <w:rPr>
          <w:rFonts w:hint="eastAsia" w:eastAsiaTheme="minorEastAsia"/>
        </w:rPr>
        <w:t>2</w:t>
      </w:r>
      <w:r>
        <w:rPr>
          <w:rFonts w:eastAsiaTheme="minorEastAsia"/>
        </w:rPr>
        <w:t>#</w:t>
      </w:r>
      <w:r>
        <w:rPr>
          <w:rFonts w:hint="eastAsia" w:eastAsiaTheme="minorEastAsia"/>
        </w:rPr>
        <w:t>台架交流调速柜维修项目</w:t>
      </w:r>
    </w:p>
    <w:p>
      <w:pPr>
        <w:spacing w:line="360" w:lineRule="auto"/>
        <w:rPr>
          <w:rFonts w:ascii="Segoe UI Emoji" w:hAnsi="Segoe UI Emoji"/>
          <w:b/>
          <w:bCs/>
          <w:color w:val="000000"/>
          <w:sz w:val="24"/>
        </w:rPr>
      </w:pPr>
      <w:r>
        <w:rPr>
          <w:rFonts w:hint="eastAsia" w:ascii="Segoe UI Emoji" w:hAnsi="Segoe UI Emoji"/>
          <w:b/>
          <w:bCs/>
          <w:color w:val="000000"/>
          <w:sz w:val="24"/>
        </w:rPr>
        <w:t>中国重汽集团济南动力有限公司：</w:t>
      </w:r>
    </w:p>
    <w:p>
      <w:pPr>
        <w:spacing w:line="360" w:lineRule="auto"/>
        <w:ind w:firstLine="480"/>
        <w:rPr>
          <w:rFonts w:ascii="Segoe UI Emoji" w:hAnsi="Segoe UI Emoji"/>
          <w:color w:val="000000"/>
          <w:sz w:val="24"/>
        </w:rPr>
      </w:pPr>
      <w:r>
        <w:rPr>
          <w:rFonts w:hint="eastAsia" w:ascii="Segoe UI Emoji" w:hAnsi="Segoe UI Emoji"/>
          <w:color w:val="000000"/>
          <w:sz w:val="24"/>
        </w:rPr>
        <w:t>我代表（投标单位名称）对中标合同产品的服务作如下承诺：</w:t>
      </w:r>
    </w:p>
    <w:p>
      <w:pPr>
        <w:pStyle w:val="2"/>
        <w:spacing w:line="360" w:lineRule="auto"/>
        <w:ind w:firstLine="480" w:firstLineChars="200"/>
        <w:rPr>
          <w:rFonts w:ascii="Arial" w:hAnsi="Arial"/>
          <w:b/>
          <w:bCs/>
          <w:color w:val="000000"/>
          <w:sz w:val="24"/>
          <w:szCs w:val="24"/>
          <w:u w:val="single"/>
        </w:rPr>
      </w:pPr>
      <w:r>
        <w:rPr>
          <w:rFonts w:hint="eastAsia" w:hAnsi="Segoe UI Emoji"/>
          <w:b/>
          <w:bCs/>
          <w:color w:val="000000"/>
          <w:sz w:val="24"/>
          <w:u w:val="single"/>
        </w:rPr>
        <w:t xml:space="preserve">                                                                </w:t>
      </w:r>
    </w:p>
    <w:p>
      <w:pPr>
        <w:pStyle w:val="67"/>
        <w:ind w:firstLine="480"/>
        <w:rPr>
          <w:rFonts w:ascii="宋体" w:hAnsi="宋体" w:eastAsia="宋体" w:cs="宋体"/>
        </w:rPr>
      </w:pPr>
    </w:p>
    <w:p>
      <w:pPr>
        <w:pStyle w:val="67"/>
        <w:ind w:firstLine="480"/>
        <w:rPr>
          <w:rFonts w:ascii="宋体" w:hAnsi="宋体" w:eastAsia="宋体" w:cs="宋体"/>
        </w:rPr>
      </w:pPr>
    </w:p>
    <w:p>
      <w:pPr>
        <w:pStyle w:val="67"/>
        <w:ind w:firstLine="480"/>
        <w:rPr>
          <w:rFonts w:ascii="宋体" w:hAnsi="宋体" w:eastAsia="宋体" w:cs="宋体"/>
        </w:rPr>
      </w:pPr>
    </w:p>
    <w:p>
      <w:pPr>
        <w:pStyle w:val="67"/>
        <w:ind w:firstLine="480"/>
        <w:rPr>
          <w:rFonts w:ascii="宋体" w:hAnsi="宋体" w:eastAsia="宋体" w:cs="宋体"/>
        </w:rPr>
      </w:pPr>
    </w:p>
    <w:p>
      <w:pPr>
        <w:pStyle w:val="67"/>
        <w:ind w:firstLine="480"/>
      </w:pPr>
      <w:r>
        <w:rPr>
          <w:rFonts w:hint="eastAsia" w:ascii="宋体" w:hAnsi="宋体" w:eastAsia="宋体" w:cs="宋体"/>
        </w:rPr>
        <w:t>投</w:t>
      </w:r>
      <w:r>
        <w:rPr>
          <w:rFonts w:hint="eastAsia"/>
        </w:rPr>
        <w:t>标人：（盖章）</w:t>
      </w:r>
    </w:p>
    <w:p>
      <w:pPr>
        <w:pStyle w:val="67"/>
        <w:ind w:firstLine="480"/>
      </w:pPr>
      <w:r>
        <w:rPr>
          <w:rFonts w:hint="eastAsia" w:ascii="宋体" w:hAnsi="宋体" w:eastAsia="宋体" w:cs="宋体"/>
          <w:u w:val="single"/>
        </w:rPr>
        <w:t xml:space="preserve">   </w:t>
      </w:r>
      <w:r>
        <w:rPr>
          <w:rFonts w:hint="eastAsia"/>
        </w:rPr>
        <w:t>法定代表人（委托代理人）：（签字）</w:t>
      </w:r>
    </w:p>
    <w:p>
      <w:pPr>
        <w:pStyle w:val="67"/>
        <w:ind w:firstLine="480"/>
      </w:pPr>
    </w:p>
    <w:p>
      <w:pPr>
        <w:pStyle w:val="67"/>
        <w:ind w:firstLine="480"/>
      </w:pPr>
      <w:r>
        <w:rPr>
          <w:rFonts w:hint="eastAsia"/>
        </w:rPr>
        <w:t xml:space="preserve">日  期：      </w:t>
      </w:r>
      <w:r>
        <w:rPr>
          <w:rFonts w:hint="eastAsia" w:eastAsia="宋体"/>
        </w:rPr>
        <w:t xml:space="preserve">  </w:t>
      </w:r>
      <w:r>
        <w:rPr>
          <w:rFonts w:hint="eastAsia"/>
        </w:rPr>
        <w:t xml:space="preserve"> 年 </w:t>
      </w:r>
      <w:r>
        <w:rPr>
          <w:rFonts w:hint="eastAsia" w:eastAsia="宋体"/>
        </w:rPr>
        <w:t xml:space="preserve"> </w:t>
      </w:r>
      <w:r>
        <w:rPr>
          <w:rFonts w:hint="eastAsia"/>
        </w:rPr>
        <w:t xml:space="preserve">   月  </w:t>
      </w:r>
      <w:r>
        <w:rPr>
          <w:rFonts w:hint="eastAsia" w:eastAsia="宋体"/>
        </w:rPr>
        <w:t xml:space="preserve">  </w:t>
      </w:r>
      <w:r>
        <w:rPr>
          <w:rFonts w:hint="eastAsia"/>
        </w:rPr>
        <w:t xml:space="preserve">  日</w:t>
      </w:r>
    </w:p>
    <w:p>
      <w:pPr>
        <w:rPr>
          <w:rFonts w:ascii="Segoe UI Emoji" w:hAnsi="Segoe UI Emoji" w:cs="Segoe UI Emoji"/>
          <w:b/>
          <w:bCs/>
          <w:color w:val="000000"/>
          <w:sz w:val="28"/>
        </w:rPr>
        <w:sectPr>
          <w:pgSz w:w="11906" w:h="16838"/>
          <w:pgMar w:top="1588" w:right="1418" w:bottom="1134" w:left="1418" w:header="851" w:footer="992" w:gutter="0"/>
          <w:pgNumType w:fmt="numberInDash"/>
          <w:cols w:space="720" w:num="1"/>
          <w:titlePg/>
          <w:docGrid w:type="lines" w:linePitch="312" w:charSpace="0"/>
        </w:sectPr>
      </w:pPr>
      <w:bookmarkStart w:id="10" w:name="_Toc639013"/>
      <w:bookmarkStart w:id="11" w:name="_Toc353881022"/>
      <w:bookmarkStart w:id="12" w:name="_Toc9193"/>
    </w:p>
    <w:bookmarkEnd w:id="10"/>
    <w:bookmarkEnd w:id="11"/>
    <w:bookmarkEnd w:id="12"/>
    <w:p>
      <w:pPr>
        <w:pStyle w:val="73"/>
      </w:pPr>
      <w:r>
        <w:rPr>
          <w:rFonts w:hint="eastAsia"/>
        </w:rPr>
        <w:t>附件</w:t>
      </w:r>
      <w:bookmarkStart w:id="13" w:name="_Toc92678174"/>
      <w:bookmarkStart w:id="14" w:name="_Toc639014"/>
      <w:bookmarkStart w:id="15" w:name="_Toc15535"/>
      <w:bookmarkStart w:id="16" w:name="_Toc212369556"/>
      <w:bookmarkStart w:id="17" w:name="_Toc353881023"/>
      <w:r>
        <w:t xml:space="preserve">9 </w:t>
      </w:r>
      <w:r>
        <w:rPr>
          <w:rFonts w:hint="eastAsia"/>
        </w:rPr>
        <w:t>投标文件封面及封口</w:t>
      </w:r>
      <w:bookmarkEnd w:id="13"/>
      <w:r>
        <w:rPr>
          <w:rFonts w:hint="eastAsia"/>
        </w:rPr>
        <w:t>格式</w:t>
      </w:r>
      <w:bookmarkEnd w:id="14"/>
      <w:bookmarkEnd w:id="15"/>
      <w:bookmarkEnd w:id="16"/>
      <w:bookmarkEnd w:id="17"/>
    </w:p>
    <w:p>
      <w:pPr>
        <w:pStyle w:val="67"/>
        <w:ind w:firstLine="480"/>
      </w:pPr>
      <w:r>
        <w:rPr>
          <w:rFonts w:hint="eastAsia"/>
        </w:rPr>
        <w:t>封面格式：</w:t>
      </w:r>
    </w:p>
    <w:tbl>
      <w:tblPr>
        <w:tblStyle w:val="3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Pr>
          <w:p>
            <w:pPr>
              <w:pStyle w:val="71"/>
              <w:rPr>
                <w:rFonts w:eastAsia="Arial"/>
                <w:color w:val="000000"/>
              </w:rPr>
            </w:pPr>
          </w:p>
          <w:p>
            <w:pPr>
              <w:pStyle w:val="71"/>
              <w:rPr>
                <w:rFonts w:ascii="Segoe UI Emoji" w:hAnsi="Segoe UI Emoji" w:cs="Segoe UI Emoji"/>
                <w:color w:val="000000"/>
                <w:sz w:val="30"/>
                <w:szCs w:val="30"/>
              </w:rPr>
            </w:pPr>
            <w:r>
              <w:rPr>
                <w:rFonts w:hint="eastAsia" w:ascii="Segoe UI Emoji" w:hAnsi="Segoe UI Emoji" w:cs="Segoe UI Emoji"/>
                <w:color w:val="000000"/>
                <w:sz w:val="30"/>
                <w:szCs w:val="30"/>
              </w:rPr>
              <w:t>技术/资质/商务文件</w:t>
            </w:r>
          </w:p>
          <w:p>
            <w:pPr>
              <w:pStyle w:val="71"/>
              <w:jc w:val="both"/>
              <w:rPr>
                <w:rFonts w:eastAsia="仿宋_GB2312"/>
                <w:color w:val="000000"/>
                <w:sz w:val="30"/>
                <w:szCs w:val="30"/>
              </w:rPr>
            </w:pPr>
          </w:p>
          <w:p>
            <w:pPr>
              <w:pStyle w:val="71"/>
              <w:rPr>
                <w:rFonts w:eastAsia="Arial"/>
                <w:color w:val="000000"/>
                <w:sz w:val="30"/>
                <w:szCs w:val="30"/>
              </w:rPr>
            </w:pPr>
            <w:r>
              <w:rPr>
                <w:rFonts w:hint="eastAsia" w:ascii="Segoe UI Emoji" w:hAnsi="Segoe UI Emoji" w:cs="Segoe UI Emoji"/>
                <w:color w:val="000000"/>
                <w:sz w:val="30"/>
                <w:szCs w:val="30"/>
              </w:rPr>
              <w:t>（</w:t>
            </w:r>
            <w:r>
              <w:rPr>
                <w:rFonts w:hint="eastAsia" w:ascii="仿宋_GB2312" w:hAnsi="仿宋_GB2312" w:eastAsia="仿宋_GB2312"/>
                <w:color w:val="000000"/>
                <w:sz w:val="30"/>
                <w:szCs w:val="30"/>
              </w:rPr>
              <w:t>1</w:t>
            </w:r>
            <w:r>
              <w:rPr>
                <w:rFonts w:hint="eastAsia" w:ascii="Segoe UI Emoji" w:hAnsi="Segoe UI Emoji" w:cs="Segoe UI Emoji"/>
                <w:color w:val="000000"/>
                <w:sz w:val="30"/>
                <w:szCs w:val="30"/>
              </w:rPr>
              <w:t>正本</w:t>
            </w:r>
            <w:r>
              <w:rPr>
                <w:rFonts w:hint="eastAsia" w:eastAsia="Arial"/>
                <w:color w:val="000000"/>
                <w:sz w:val="30"/>
                <w:szCs w:val="30"/>
              </w:rPr>
              <w:t>/</w:t>
            </w:r>
            <w:r>
              <w:rPr>
                <w:rFonts w:ascii="仿宋_GB2312" w:hAnsi="仿宋_GB2312" w:eastAsia="仿宋_GB2312"/>
                <w:color w:val="000000"/>
                <w:sz w:val="30"/>
                <w:szCs w:val="30"/>
                <w:u w:val="single"/>
              </w:rPr>
              <w:t xml:space="preserve">  </w:t>
            </w:r>
            <w:r>
              <w:rPr>
                <w:rFonts w:hint="eastAsia" w:ascii="仿宋_GB2312" w:hAnsi="仿宋_GB2312" w:eastAsia="仿宋_GB2312"/>
                <w:color w:val="000000"/>
                <w:sz w:val="30"/>
                <w:szCs w:val="30"/>
                <w:u w:val="single"/>
              </w:rPr>
              <w:t xml:space="preserve"> </w:t>
            </w:r>
            <w:r>
              <w:rPr>
                <w:rFonts w:ascii="仿宋_GB2312" w:hAnsi="仿宋_GB2312" w:eastAsia="仿宋_GB2312"/>
                <w:color w:val="000000"/>
                <w:sz w:val="30"/>
                <w:szCs w:val="30"/>
                <w:u w:val="single"/>
              </w:rPr>
              <w:t xml:space="preserve"> </w:t>
            </w:r>
            <w:r>
              <w:rPr>
                <w:rFonts w:hint="eastAsia" w:ascii="Segoe UI Emoji" w:hAnsi="Segoe UI Emoji" w:cs="Segoe UI Emoji"/>
                <w:color w:val="000000"/>
                <w:sz w:val="30"/>
                <w:szCs w:val="30"/>
              </w:rPr>
              <w:t>副本）</w:t>
            </w:r>
          </w:p>
          <w:p>
            <w:pPr>
              <w:pStyle w:val="71"/>
              <w:rPr>
                <w:rFonts w:eastAsia="Arial"/>
                <w:color w:val="000000"/>
              </w:rPr>
            </w:pPr>
          </w:p>
          <w:p>
            <w:pPr>
              <w:pStyle w:val="71"/>
              <w:rPr>
                <w:rFonts w:eastAsia="Arial"/>
                <w:color w:val="000000"/>
              </w:rPr>
            </w:pPr>
          </w:p>
          <w:p>
            <w:pPr>
              <w:pStyle w:val="71"/>
              <w:jc w:val="left"/>
              <w:rPr>
                <w:rFonts w:eastAsia="Arial"/>
                <w:color w:val="000000"/>
              </w:rPr>
            </w:pPr>
            <w:r>
              <w:rPr>
                <w:rFonts w:hint="eastAsia" w:ascii="Segoe UI Emoji" w:hAnsi="Segoe UI Emoji" w:cs="Segoe UI Emoji"/>
                <w:color w:val="000000"/>
              </w:rPr>
              <w:t>项目名称：</w:t>
            </w:r>
          </w:p>
          <w:p>
            <w:pPr>
              <w:pStyle w:val="71"/>
              <w:jc w:val="left"/>
              <w:rPr>
                <w:rFonts w:eastAsia="Arial"/>
                <w:color w:val="000000"/>
              </w:rPr>
            </w:pPr>
            <w:r>
              <w:rPr>
                <w:rFonts w:hint="eastAsia" w:ascii="Segoe UI Emoji" w:hAnsi="Segoe UI Emoji" w:cs="Segoe UI Emoji"/>
                <w:color w:val="000000"/>
              </w:rPr>
              <w:t>投标人名称（公章）：</w:t>
            </w:r>
          </w:p>
          <w:p>
            <w:pPr>
              <w:pStyle w:val="71"/>
              <w:jc w:val="left"/>
              <w:rPr>
                <w:rFonts w:eastAsia="Arial"/>
                <w:color w:val="000000"/>
              </w:rPr>
            </w:pPr>
            <w:r>
              <w:rPr>
                <w:rFonts w:hint="eastAsia" w:ascii="Segoe UI Emoji" w:hAnsi="Segoe UI Emoji" w:cs="Segoe UI Emoji"/>
                <w:color w:val="000000"/>
              </w:rPr>
              <w:t>地址：</w:t>
            </w:r>
          </w:p>
          <w:p>
            <w:pPr>
              <w:pStyle w:val="71"/>
              <w:jc w:val="left"/>
              <w:rPr>
                <w:rFonts w:eastAsia="Arial"/>
                <w:color w:val="000000"/>
              </w:rPr>
            </w:pPr>
            <w:r>
              <w:rPr>
                <w:rFonts w:hint="eastAsia" w:ascii="Segoe UI Emoji" w:hAnsi="Segoe UI Emoji" w:eastAsia="Arial" w:cs="Segoe UI Emoji"/>
                <w:color w:val="000000"/>
              </w:rPr>
              <w:t>授权代表电话：</w:t>
            </w:r>
          </w:p>
          <w:p>
            <w:pPr>
              <w:pStyle w:val="71"/>
              <w:jc w:val="left"/>
              <w:rPr>
                <w:rFonts w:eastAsia="Arial"/>
                <w:color w:val="000000"/>
              </w:rPr>
            </w:pPr>
            <w:r>
              <w:rPr>
                <w:rFonts w:hint="eastAsia" w:ascii="Segoe UI Emoji" w:hAnsi="Segoe UI Emoji" w:cs="Segoe UI Emoji"/>
                <w:color w:val="000000"/>
              </w:rPr>
              <w:t>传真：</w:t>
            </w:r>
          </w:p>
          <w:p>
            <w:pPr>
              <w:pStyle w:val="71"/>
              <w:jc w:val="left"/>
              <w:rPr>
                <w:rFonts w:eastAsia="Arial"/>
                <w:color w:val="000000"/>
              </w:rPr>
            </w:pPr>
          </w:p>
          <w:p>
            <w:pPr>
              <w:pStyle w:val="71"/>
              <w:rPr>
                <w:rFonts w:eastAsia="Arial"/>
                <w:color w:val="000000"/>
              </w:rPr>
            </w:pPr>
          </w:p>
        </w:tc>
      </w:tr>
    </w:tbl>
    <w:p>
      <w:pPr>
        <w:pStyle w:val="67"/>
        <w:ind w:firstLine="480"/>
        <w:rPr>
          <w:rFonts w:eastAsia="宋体"/>
        </w:rPr>
      </w:pPr>
      <w:r>
        <w:rPr>
          <w:rFonts w:hint="eastAsia"/>
        </w:rPr>
        <w:t>投标人名称：</w:t>
      </w:r>
      <w:r>
        <w:rPr>
          <w:rFonts w:hint="eastAsia" w:eastAsia="宋体"/>
        </w:rPr>
        <w:t xml:space="preserve">         </w:t>
      </w:r>
      <w:r>
        <w:rPr>
          <w:rFonts w:hint="eastAsia"/>
        </w:rPr>
        <w:t>授权代表签字：                  日期</w:t>
      </w:r>
      <w:r>
        <w:rPr>
          <w:rFonts w:hint="eastAsia" w:eastAsia="宋体"/>
        </w:rPr>
        <w:t>：</w:t>
      </w:r>
    </w:p>
    <w:p>
      <w:pPr>
        <w:pStyle w:val="69"/>
        <w:rPr>
          <w:color w:val="000000"/>
        </w:rPr>
      </w:pPr>
      <w:r>
        <w:rPr>
          <w:rFonts w:hint="eastAsia"/>
          <w:color w:val="000000"/>
        </w:rPr>
        <w:t>五、议程安排</w:t>
      </w:r>
    </w:p>
    <w:p>
      <w:pPr>
        <w:pStyle w:val="73"/>
        <w:rPr>
          <w:rFonts w:hint="default" w:eastAsia="宋体"/>
          <w:lang w:val="en-US" w:eastAsia="zh-CN"/>
        </w:rPr>
      </w:pPr>
      <w:r>
        <w:rPr>
          <w:rFonts w:hint="eastAsia"/>
        </w:rPr>
        <w:t>1、发标时间</w:t>
      </w:r>
      <w:r>
        <w:rPr>
          <w:rFonts w:hint="eastAsia" w:eastAsia="宋体"/>
          <w:lang w:val="en-US" w:eastAsia="zh-CN"/>
        </w:rPr>
        <w:t>以及应标截止时间</w:t>
      </w:r>
    </w:p>
    <w:p>
      <w:pPr>
        <w:pStyle w:val="67"/>
        <w:ind w:firstLine="480"/>
        <w:rPr>
          <w:rFonts w:hint="eastAsia" w:eastAsia="宋体"/>
          <w:color w:val="auto"/>
          <w:lang w:val="en-US" w:eastAsia="zh-CN"/>
        </w:rPr>
      </w:pPr>
      <w:r>
        <w:rPr>
          <w:rFonts w:hint="eastAsia" w:ascii="Arial" w:hAnsi="Arial"/>
          <w:color w:val="auto"/>
        </w:rPr>
        <w:t>2025</w:t>
      </w:r>
      <w:r>
        <w:rPr>
          <w:rFonts w:hint="eastAsia"/>
          <w:color w:val="auto"/>
        </w:rPr>
        <w:t>年</w:t>
      </w:r>
      <w:r>
        <w:rPr>
          <w:rFonts w:ascii="Arial" w:hAnsi="Arial" w:eastAsia="宋体"/>
          <w:color w:val="auto"/>
        </w:rPr>
        <w:t>9</w:t>
      </w:r>
      <w:r>
        <w:rPr>
          <w:rFonts w:hint="eastAsia" w:ascii="Arial" w:hAnsi="Arial"/>
          <w:color w:val="auto"/>
        </w:rPr>
        <w:t>月</w:t>
      </w:r>
      <w:r>
        <w:rPr>
          <w:rFonts w:hint="eastAsia" w:ascii="Arial" w:hAnsi="Arial" w:eastAsia="宋体"/>
          <w:color w:val="auto"/>
          <w:lang w:val="en-US" w:eastAsia="zh-CN"/>
        </w:rPr>
        <w:t>30</w:t>
      </w:r>
      <w:r>
        <w:rPr>
          <w:rFonts w:hint="eastAsia"/>
          <w:color w:val="auto"/>
        </w:rPr>
        <w:t>日</w:t>
      </w:r>
      <w:r>
        <w:rPr>
          <w:rFonts w:hint="eastAsia" w:eastAsia="宋体"/>
          <w:color w:val="auto"/>
          <w:lang w:val="en-US" w:eastAsia="zh-CN"/>
        </w:rPr>
        <w:t>发标</w:t>
      </w:r>
    </w:p>
    <w:p>
      <w:pPr>
        <w:pStyle w:val="67"/>
        <w:ind w:firstLine="480"/>
        <w:rPr>
          <w:rFonts w:hint="default" w:eastAsia="宋体"/>
          <w:color w:val="auto"/>
          <w:lang w:val="en-US" w:eastAsia="zh-CN"/>
        </w:rPr>
      </w:pPr>
      <w:r>
        <w:rPr>
          <w:rFonts w:hint="eastAsia" w:eastAsia="宋体"/>
          <w:color w:val="auto"/>
          <w:lang w:val="en-US" w:eastAsia="zh-CN"/>
        </w:rPr>
        <w:t>2025年10月10日应标截止</w:t>
      </w:r>
    </w:p>
    <w:p>
      <w:pPr>
        <w:pStyle w:val="73"/>
      </w:pPr>
      <w:r>
        <w:rPr>
          <w:rFonts w:hint="eastAsia"/>
        </w:rPr>
        <w:t>2、</w:t>
      </w:r>
      <w:r>
        <w:t>发布招标方式</w:t>
      </w:r>
    </w:p>
    <w:p>
      <w:pPr>
        <w:pStyle w:val="67"/>
        <w:ind w:firstLine="480"/>
      </w:pPr>
      <w:r>
        <w:rPr>
          <w:rFonts w:hint="eastAsia"/>
        </w:rPr>
        <w:t>非公开项目，实施单位发布。</w:t>
      </w:r>
    </w:p>
    <w:p>
      <w:pPr>
        <w:pStyle w:val="67"/>
        <w:ind w:firstLine="482"/>
        <w:rPr>
          <w:b/>
        </w:rPr>
      </w:pPr>
      <w:r>
        <w:rPr>
          <w:rFonts w:hint="eastAsia"/>
          <w:b/>
        </w:rPr>
        <w:t>注意：此渠道为官方唯一发布渠道，切勿相信其他来源的信息。</w:t>
      </w:r>
    </w:p>
    <w:p>
      <w:pPr>
        <w:pStyle w:val="73"/>
      </w:pPr>
      <w:r>
        <w:rPr>
          <w:rFonts w:hint="eastAsia"/>
        </w:rPr>
        <w:t>3、技术答疑</w:t>
      </w:r>
    </w:p>
    <w:p>
      <w:pPr>
        <w:pStyle w:val="67"/>
        <w:ind w:firstLine="480"/>
      </w:pPr>
      <w:r>
        <w:rPr>
          <w:rFonts w:hint="eastAsia"/>
        </w:rPr>
        <w:t>答疑时间：截止至</w:t>
      </w:r>
      <w:r>
        <w:rPr>
          <w:rFonts w:hint="eastAsia"/>
          <w:color w:val="auto"/>
        </w:rPr>
        <w:t>2025年</w:t>
      </w:r>
      <w:r>
        <w:rPr>
          <w:rFonts w:hint="eastAsia" w:eastAsia="宋体"/>
          <w:color w:val="auto"/>
          <w:lang w:val="en-US" w:eastAsia="zh-CN"/>
        </w:rPr>
        <w:t>10</w:t>
      </w:r>
      <w:r>
        <w:rPr>
          <w:rFonts w:hint="eastAsia"/>
          <w:color w:val="auto"/>
        </w:rPr>
        <w:t>月</w:t>
      </w:r>
      <w:r>
        <w:rPr>
          <w:rFonts w:eastAsia="宋体"/>
          <w:color w:val="auto"/>
        </w:rPr>
        <w:t>1</w:t>
      </w:r>
      <w:r>
        <w:rPr>
          <w:rFonts w:hint="eastAsia" w:eastAsia="宋体"/>
          <w:color w:val="auto"/>
          <w:lang w:val="en-US" w:eastAsia="zh-CN"/>
        </w:rPr>
        <w:t>0</w:t>
      </w:r>
      <w:r>
        <w:rPr>
          <w:rFonts w:hint="eastAsia"/>
          <w:color w:val="auto"/>
        </w:rPr>
        <w:t>日</w:t>
      </w:r>
      <w:r>
        <w:rPr>
          <w:rFonts w:hint="eastAsia"/>
        </w:rPr>
        <w:t>下午</w:t>
      </w:r>
      <w:r>
        <w:t>17</w:t>
      </w:r>
      <w:r>
        <w:rPr>
          <w:rFonts w:hint="eastAsia"/>
        </w:rPr>
        <w:t>点前，逾期不受理</w:t>
      </w:r>
    </w:p>
    <w:p>
      <w:pPr>
        <w:pStyle w:val="67"/>
        <w:ind w:firstLine="480"/>
      </w:pPr>
      <w:r>
        <w:rPr>
          <w:rFonts w:hint="eastAsia"/>
        </w:rPr>
        <w:t>答疑方式：书面及邮件</w:t>
      </w:r>
    </w:p>
    <w:p>
      <w:pPr>
        <w:pStyle w:val="67"/>
        <w:ind w:firstLine="480"/>
      </w:pPr>
      <w:r>
        <w:rPr>
          <w:rFonts w:hint="eastAsia" w:eastAsia="宋体"/>
          <w:lang w:val="en-US" w:eastAsia="zh-CN"/>
        </w:rPr>
        <w:t>技术</w:t>
      </w:r>
      <w:r>
        <w:rPr>
          <w:rFonts w:hint="eastAsia"/>
        </w:rPr>
        <w:t>联 系 人：宁蕾</w:t>
      </w:r>
    </w:p>
    <w:p>
      <w:pPr>
        <w:pStyle w:val="67"/>
        <w:ind w:firstLine="480"/>
      </w:pPr>
      <w:r>
        <w:rPr>
          <w:rFonts w:hint="eastAsia"/>
        </w:rPr>
        <w:t>电    话：13954152042</w:t>
      </w:r>
    </w:p>
    <w:p>
      <w:pPr>
        <w:pStyle w:val="67"/>
        <w:ind w:firstLine="480"/>
        <w:rPr>
          <w:rFonts w:hint="eastAsia" w:ascii="Arial" w:hAnsi="Arial" w:eastAsia="宋体"/>
          <w:lang w:val="en-US" w:eastAsia="zh-CN"/>
        </w:rPr>
      </w:pPr>
      <w:r>
        <w:rPr>
          <w:rFonts w:ascii="Arial" w:hAnsi="Arial"/>
        </w:rPr>
        <w:t>邮    箱：</w:t>
      </w:r>
      <w:r>
        <w:rPr>
          <w:rFonts w:hint="eastAsia" w:ascii="Arial" w:hAnsi="Arial"/>
        </w:rPr>
        <w:fldChar w:fldCharType="begin"/>
      </w:r>
      <w:r>
        <w:rPr>
          <w:rFonts w:hint="eastAsia" w:ascii="Arial" w:hAnsi="Arial"/>
        </w:rPr>
        <w:instrText xml:space="preserve"> HYPERLINK "mailto:ninglei@sinotruk.com" </w:instrText>
      </w:r>
      <w:r>
        <w:rPr>
          <w:rFonts w:hint="eastAsia" w:ascii="Arial" w:hAnsi="Arial"/>
        </w:rPr>
        <w:fldChar w:fldCharType="separate"/>
      </w:r>
      <w:r>
        <w:rPr>
          <w:rStyle w:val="38"/>
          <w:rFonts w:hint="eastAsia" w:ascii="Arial" w:hAnsi="Arial"/>
        </w:rPr>
        <w:t>ninglei@sinotruk.com</w:t>
      </w:r>
      <w:r>
        <w:rPr>
          <w:rFonts w:hint="eastAsia" w:ascii="Arial" w:hAnsi="Arial"/>
        </w:rPr>
        <w:fldChar w:fldCharType="end"/>
      </w:r>
    </w:p>
    <w:p>
      <w:pPr>
        <w:pStyle w:val="73"/>
      </w:pPr>
      <w:r>
        <w:t>4</w:t>
      </w:r>
      <w:r>
        <w:rPr>
          <w:rFonts w:hint="eastAsia"/>
        </w:rPr>
        <w:t>、商务答疑</w:t>
      </w:r>
    </w:p>
    <w:p>
      <w:pPr>
        <w:pStyle w:val="67"/>
        <w:ind w:firstLine="480"/>
        <w:rPr>
          <w:rFonts w:hint="eastAsia" w:eastAsia="宋体"/>
          <w:lang w:val="en-US" w:eastAsia="zh-CN"/>
        </w:rPr>
      </w:pPr>
      <w:r>
        <w:rPr>
          <w:rFonts w:hint="eastAsia"/>
        </w:rPr>
        <w:t>联 系 人：</w:t>
      </w:r>
      <w:r>
        <w:rPr>
          <w:rFonts w:hint="eastAsia" w:eastAsia="宋体"/>
          <w:lang w:val="en-US" w:eastAsia="zh-CN"/>
        </w:rPr>
        <w:t>赵力</w:t>
      </w:r>
    </w:p>
    <w:p>
      <w:pPr>
        <w:pStyle w:val="67"/>
        <w:ind w:firstLine="480"/>
        <w:rPr>
          <w:rFonts w:hint="default" w:eastAsia="宋体"/>
          <w:lang w:val="en-US" w:eastAsia="zh-CN"/>
        </w:rPr>
      </w:pPr>
      <w:r>
        <w:rPr>
          <w:rFonts w:hint="eastAsia" w:eastAsia="宋体"/>
          <w:lang w:val="en-US" w:eastAsia="zh-CN"/>
        </w:rPr>
        <w:t>电话：17860606595</w:t>
      </w:r>
    </w:p>
    <w:p>
      <w:pPr>
        <w:pStyle w:val="67"/>
        <w:ind w:firstLine="480"/>
      </w:pPr>
      <w:r>
        <w:rPr>
          <w:rFonts w:hint="eastAsia"/>
        </w:rPr>
        <w:t>邮    箱：zhaoli@sinotruk.com</w:t>
      </w:r>
    </w:p>
    <w:p>
      <w:pPr>
        <w:pStyle w:val="73"/>
      </w:pPr>
      <w:r>
        <w:rPr>
          <w:rFonts w:hint="eastAsia"/>
        </w:rPr>
        <w:t>5、投标报名及注意事项</w:t>
      </w:r>
    </w:p>
    <w:p>
      <w:pPr>
        <w:numPr>
          <w:ilvl w:val="255"/>
          <w:numId w:val="0"/>
        </w:numPr>
        <w:spacing w:line="360" w:lineRule="auto"/>
        <w:jc w:val="left"/>
        <w:rPr>
          <w:rFonts w:ascii="宋体" w:hAnsi="宋体" w:eastAsia="宋体" w:cs="宋体"/>
          <w:b/>
          <w:bCs/>
          <w:color w:val="C00000"/>
          <w:szCs w:val="20"/>
          <w:highlight w:val="none"/>
          <w:lang w:bidi="ar"/>
        </w:rPr>
      </w:pPr>
      <w:r>
        <w:rPr>
          <w:rFonts w:hint="eastAsia" w:ascii="Times New Roman" w:hAnsi="Times New Roman" w:eastAsia="宋体" w:cs="宋体"/>
          <w:sz w:val="24"/>
          <w:szCs w:val="22"/>
          <w:highlight w:val="none"/>
        </w:rPr>
        <w:t>本次招标注册、应标、澄清、报价全部操作需要登录E采通系统进行操作，网址如下：</w:t>
      </w:r>
      <w:r>
        <w:rPr>
          <w:highlight w:val="none"/>
        </w:rPr>
        <w:fldChar w:fldCharType="begin"/>
      </w:r>
      <w:r>
        <w:rPr>
          <w:highlight w:val="none"/>
        </w:rPr>
        <w:instrText xml:space="preserve">HYPERLINK "http://ecaitong.sinotruk.com:8012/，请于截止日期前完成注册、应标等操作。"</w:instrText>
      </w:r>
      <w:r>
        <w:rPr>
          <w:highlight w:val="none"/>
        </w:rPr>
        <w:fldChar w:fldCharType="separate"/>
      </w:r>
      <w:r>
        <w:rPr>
          <w:rFonts w:hint="eastAsia" w:ascii="Times New Roman" w:hAnsi="Times New Roman" w:eastAsia="宋体" w:cs="宋体"/>
          <w:sz w:val="24"/>
          <w:szCs w:val="22"/>
          <w:highlight w:val="none"/>
        </w:rPr>
        <w:t>http://ecaitong.sinotruk.com:8012/，请于截止日期前完成注册、应标、投标等操作，超过截止日期未将盖章（或电子章）技术标、商务标、资质等文件上传系统的，系统自动关闭上传入口，视为放弃应标。</w:t>
      </w:r>
      <w:r>
        <w:rPr>
          <w:rFonts w:ascii="Times New Roman" w:hAnsi="Times New Roman" w:eastAsia="宋体" w:cs="宋体"/>
          <w:sz w:val="24"/>
          <w:szCs w:val="22"/>
          <w:highlight w:val="none"/>
        </w:rPr>
        <w:fldChar w:fldCharType="end"/>
      </w:r>
    </w:p>
    <w:p>
      <w:pPr>
        <w:spacing w:line="360" w:lineRule="auto"/>
        <w:ind w:left="1890" w:hanging="1890" w:hangingChars="900"/>
        <w:rPr>
          <w:highlight w:val="yellow"/>
        </w:rPr>
      </w:pPr>
      <w:r>
        <w:rPr>
          <w:rFonts w:hint="eastAsia" w:ascii="宋体" w:hAnsi="Courier New" w:eastAsia="宋体" w:cs="宋体"/>
          <w:szCs w:val="20"/>
          <w:highlight w:val="none"/>
          <w:lang w:bidi="ar"/>
        </w:rPr>
        <w:t xml:space="preserve">    </w:t>
      </w:r>
      <w:r>
        <w:rPr>
          <w:rFonts w:ascii="宋体" w:hAnsi="宋体"/>
          <w:szCs w:val="20"/>
          <w:highlight w:val="none"/>
        </w:rPr>
        <w:t xml:space="preserve"> </w:t>
      </w:r>
      <w:r>
        <w:rPr>
          <w:rFonts w:hint="eastAsia" w:ascii="宋体" w:hAnsi="宋体"/>
          <w:szCs w:val="20"/>
          <w:highlight w:val="none"/>
        </w:rPr>
        <w:t xml:space="preserve"> </w:t>
      </w:r>
      <w:r>
        <w:rPr>
          <w:rFonts w:hint="eastAsia" w:ascii="宋体" w:hAnsi="宋体" w:eastAsia="宋体" w:cs="宋体"/>
          <w:color w:val="000000" w:themeColor="text1"/>
          <w:szCs w:val="20"/>
          <w:highlight w:val="none"/>
          <w:lang w:bidi="ar"/>
          <w14:textFill>
            <w14:solidFill>
              <w14:schemeClr w14:val="tx1"/>
            </w14:solidFill>
          </w14:textFill>
        </w:rPr>
        <w:object>
          <v:shape id="_x0000_i1025" o:spt="75" type="#_x0000_t75" style="height:67pt;width:72pt;" o:ole="t" filled="f" o:preferrelative="t" stroked="f" coordsize="21600,21600">
            <v:path/>
            <v:fill on="f" focussize="0,0"/>
            <v:stroke on="f" joinstyle="miter"/>
            <v:imagedata r:id="rId15" o:title=""/>
            <o:lock v:ext="edit" aspectratio="t"/>
            <w10:wrap type="none"/>
            <w10:anchorlock/>
          </v:shape>
          <o:OLEObject Type="Embed" ProgID="Package" ShapeID="_x0000_i1025" DrawAspect="Icon" ObjectID="_1468075727" r:id="rId18">
            <o:LockedField>false</o:LockedField>
          </o:OLEObject>
        </w:object>
      </w:r>
      <w:r>
        <w:rPr>
          <w:rFonts w:hint="eastAsia" w:ascii="宋体" w:hAnsi="宋体" w:eastAsia="宋体" w:cs="宋体"/>
          <w:color w:val="000000" w:themeColor="text1"/>
          <w:szCs w:val="20"/>
          <w:highlight w:val="none"/>
          <w:lang w:bidi="ar"/>
          <w14:textFill>
            <w14:solidFill>
              <w14:schemeClr w14:val="tx1"/>
            </w14:solidFill>
          </w14:textFill>
        </w:rPr>
        <w:object>
          <v:shape id="_x0000_i1026" o:spt="75" type="#_x0000_t75" style="height:67pt;width:72pt;" o:ole="t" filled="f" o:preferrelative="t" stroked="f" coordsize="21600,21600">
            <v:path/>
            <v:fill on="f" focussize="0,0"/>
            <v:stroke on="f" joinstyle="miter"/>
            <v:imagedata r:id="rId17" o:title=""/>
            <o:lock v:ext="edit" aspectratio="t"/>
            <w10:wrap type="none"/>
            <w10:anchorlock/>
          </v:shape>
          <o:OLEObject Type="Embed" ProgID="Word.Document.12" ShapeID="_x0000_i1026" DrawAspect="Icon" ObjectID="_1468075728" r:id="rId19">
            <o:LockedField>false</o:LockedField>
          </o:OLEObject>
        </w:object>
      </w:r>
    </w:p>
    <w:p>
      <w:pPr>
        <w:pStyle w:val="2"/>
        <w:numPr>
          <w:ilvl w:val="0"/>
          <w:numId w:val="3"/>
        </w:numPr>
        <w:spacing w:line="360" w:lineRule="auto"/>
        <w:rPr>
          <w:rFonts w:hAnsi="Segoe UI Emoji" w:cs="Segoe UI Emoji"/>
          <w:color w:val="000000"/>
          <w:sz w:val="24"/>
          <w:szCs w:val="24"/>
        </w:rPr>
      </w:pPr>
      <w:r>
        <w:rPr>
          <w:rFonts w:hint="eastAsia" w:hAnsi="Segoe UI Emoji"/>
          <w:b/>
          <w:color w:val="000000"/>
          <w:sz w:val="24"/>
          <w:szCs w:val="24"/>
        </w:rPr>
        <w:t>如果是授权委托人投标，</w:t>
      </w:r>
      <w:r>
        <w:rPr>
          <w:rFonts w:hint="eastAsia" w:hAnsi="Segoe UI Emoji"/>
          <w:color w:val="000000"/>
          <w:sz w:val="24"/>
          <w:szCs w:val="24"/>
        </w:rPr>
        <w:t>要提交三证合一的营业执照副本、法人授权委托书（含法人及授权人身份信息证明、授权代表联系方式）</w:t>
      </w:r>
    </w:p>
    <w:p>
      <w:pPr>
        <w:pStyle w:val="2"/>
        <w:numPr>
          <w:ilvl w:val="0"/>
          <w:numId w:val="3"/>
        </w:numPr>
        <w:spacing w:line="360" w:lineRule="auto"/>
        <w:rPr>
          <w:rFonts w:hAnsi="Segoe UI Emoji"/>
          <w:color w:val="000000"/>
          <w:sz w:val="24"/>
          <w:szCs w:val="24"/>
        </w:rPr>
      </w:pPr>
      <w:r>
        <w:rPr>
          <w:rFonts w:hint="eastAsia" w:hAnsi="Segoe UI Emoji"/>
          <w:b/>
          <w:color w:val="000000"/>
          <w:sz w:val="24"/>
          <w:szCs w:val="24"/>
        </w:rPr>
        <w:t>如果是法人参加投标</w:t>
      </w:r>
      <w:r>
        <w:rPr>
          <w:rFonts w:hint="eastAsia" w:hAnsi="Segoe UI Emoji"/>
          <w:color w:val="000000"/>
          <w:sz w:val="24"/>
          <w:szCs w:val="24"/>
        </w:rPr>
        <w:t>，要提交三证合一的营业执照副本、法人代表证明文件</w:t>
      </w:r>
    </w:p>
    <w:p>
      <w:pPr>
        <w:pStyle w:val="2"/>
        <w:numPr>
          <w:ilvl w:val="0"/>
          <w:numId w:val="3"/>
        </w:numPr>
        <w:spacing w:line="360" w:lineRule="auto"/>
        <w:rPr>
          <w:rFonts w:hAnsi="Segoe UI Emoji"/>
          <w:color w:val="000000"/>
          <w:sz w:val="24"/>
          <w:szCs w:val="24"/>
        </w:rPr>
      </w:pPr>
      <w:r>
        <w:rPr>
          <w:rFonts w:hint="eastAsia" w:hAnsi="Segoe UI Emoji"/>
          <w:b/>
          <w:color w:val="000000"/>
          <w:sz w:val="24"/>
          <w:szCs w:val="24"/>
        </w:rPr>
        <w:t>如果是代理商投标</w:t>
      </w:r>
      <w:r>
        <w:rPr>
          <w:rFonts w:hint="eastAsia" w:hAnsi="Segoe UI Emoji"/>
          <w:color w:val="000000"/>
          <w:sz w:val="24"/>
          <w:szCs w:val="24"/>
        </w:rPr>
        <w:t>，除上述a</w:t>
      </w:r>
      <w:r>
        <w:rPr>
          <w:rFonts w:hAnsi="Segoe UI Emoji"/>
          <w:color w:val="000000"/>
          <w:sz w:val="24"/>
          <w:szCs w:val="24"/>
        </w:rPr>
        <w:t>)b)</w:t>
      </w:r>
      <w:r>
        <w:rPr>
          <w:rFonts w:hint="eastAsia" w:hAnsi="Segoe UI Emoji"/>
          <w:color w:val="000000"/>
          <w:sz w:val="24"/>
          <w:szCs w:val="24"/>
        </w:rPr>
        <w:t>中要求的资料，要另外携带生产商的授权书、原厂售后服务承诺书</w:t>
      </w:r>
    </w:p>
    <w:p>
      <w:pPr>
        <w:pStyle w:val="73"/>
      </w:pPr>
      <w:r>
        <w:rPr>
          <w:rFonts w:hint="eastAsia"/>
        </w:rPr>
        <w:t>6、开标时间</w:t>
      </w:r>
    </w:p>
    <w:p>
      <w:pPr>
        <w:pStyle w:val="2"/>
        <w:spacing w:line="360" w:lineRule="auto"/>
        <w:ind w:firstLine="480" w:firstLineChars="200"/>
        <w:rPr>
          <w:rFonts w:hAnsi="Segoe UI Emoji"/>
          <w:color w:val="FF0000"/>
          <w:sz w:val="24"/>
          <w:szCs w:val="24"/>
        </w:rPr>
      </w:pPr>
      <w:r>
        <w:rPr>
          <w:rFonts w:hint="eastAsia" w:hAnsi="Segoe UI Emoji"/>
          <w:color w:val="FF0000"/>
          <w:sz w:val="24"/>
          <w:szCs w:val="24"/>
        </w:rPr>
        <w:t>2025年</w:t>
      </w:r>
      <w:r>
        <w:rPr>
          <w:rFonts w:hint="eastAsia" w:hAnsi="Segoe UI Emoji" w:eastAsia="宋体"/>
          <w:color w:val="FF0000"/>
          <w:sz w:val="24"/>
          <w:szCs w:val="24"/>
          <w:lang w:val="en-US" w:eastAsia="zh-CN"/>
        </w:rPr>
        <w:t>10</w:t>
      </w:r>
      <w:r>
        <w:rPr>
          <w:rFonts w:hint="eastAsia" w:hAnsi="Segoe UI Emoji"/>
          <w:color w:val="FF0000"/>
          <w:sz w:val="24"/>
          <w:szCs w:val="24"/>
        </w:rPr>
        <w:t>月</w:t>
      </w:r>
      <w:r>
        <w:rPr>
          <w:rFonts w:hint="eastAsia" w:hAnsi="Segoe UI Emoji" w:eastAsia="宋体"/>
          <w:color w:val="FF0000"/>
          <w:sz w:val="24"/>
          <w:szCs w:val="24"/>
          <w:lang w:val="en-US" w:eastAsia="zh-CN"/>
        </w:rPr>
        <w:t>17</w:t>
      </w:r>
      <w:r>
        <w:rPr>
          <w:rFonts w:hint="eastAsia" w:hAnsi="Segoe UI Emoji"/>
          <w:color w:val="FF0000"/>
          <w:sz w:val="24"/>
          <w:szCs w:val="24"/>
        </w:rPr>
        <w:t>日（周五）上午9：</w:t>
      </w:r>
      <w:r>
        <w:rPr>
          <w:rFonts w:hint="eastAsia" w:hAnsi="Segoe UI Emoji" w:eastAsia="宋体"/>
          <w:color w:val="FF0000"/>
          <w:sz w:val="24"/>
          <w:szCs w:val="24"/>
          <w:lang w:val="en-US" w:eastAsia="zh-CN"/>
        </w:rPr>
        <w:t>3</w:t>
      </w:r>
      <w:r>
        <w:rPr>
          <w:rFonts w:hint="eastAsia" w:hAnsi="Segoe UI Emoji" w:eastAsia="宋体"/>
          <w:color w:val="FF0000"/>
          <w:sz w:val="24"/>
          <w:szCs w:val="24"/>
          <w:lang w:val="en-US" w:eastAsia="zh-CN"/>
        </w:rPr>
        <w:t>0</w:t>
      </w:r>
      <w:r>
        <w:rPr>
          <w:rFonts w:hint="eastAsia" w:hAnsi="Segoe UI Emoji"/>
          <w:color w:val="FF0000"/>
          <w:sz w:val="24"/>
          <w:szCs w:val="24"/>
        </w:rPr>
        <w:t>，若有变动另行通知。</w:t>
      </w:r>
    </w:p>
    <w:p>
      <w:pPr>
        <w:pStyle w:val="73"/>
      </w:pPr>
      <w:r>
        <w:t>7</w:t>
      </w:r>
      <w:r>
        <w:rPr>
          <w:rFonts w:hint="eastAsia"/>
        </w:rPr>
        <w:t>、开标方式</w:t>
      </w:r>
    </w:p>
    <w:p>
      <w:pPr>
        <w:pStyle w:val="2"/>
        <w:spacing w:line="360" w:lineRule="auto"/>
        <w:ind w:firstLine="480" w:firstLineChars="200"/>
        <w:rPr>
          <w:rFonts w:ascii="Arial" w:hAnsi="Arial"/>
          <w:color w:val="000000"/>
        </w:rPr>
      </w:pPr>
      <w:r>
        <w:rPr>
          <w:rFonts w:hint="eastAsia" w:ascii="Arial" w:hAnsi="Arial"/>
          <w:bCs/>
          <w:color w:val="000000"/>
          <w:sz w:val="24"/>
          <w:szCs w:val="24"/>
        </w:rPr>
        <w:t>建议授权代表来现场进行投标，可</w:t>
      </w:r>
      <w:r>
        <w:rPr>
          <w:rFonts w:hint="eastAsia" w:ascii="Arial" w:hAnsi="Arial"/>
          <w:color w:val="000000"/>
          <w:sz w:val="24"/>
          <w:szCs w:val="24"/>
        </w:rPr>
        <w:t>自行携带投标书正本一份即可，若因特殊原因无法到现场参加评标，可以提前联系技术答疑人员，告知视频参加评标。</w:t>
      </w:r>
    </w:p>
    <w:p>
      <w:pPr>
        <w:pStyle w:val="73"/>
      </w:pPr>
      <w:r>
        <w:t>8</w:t>
      </w:r>
      <w:r>
        <w:rPr>
          <w:rFonts w:hint="eastAsia"/>
        </w:rPr>
        <w:t>、现场资质审验</w:t>
      </w:r>
    </w:p>
    <w:p>
      <w:pPr>
        <w:pStyle w:val="67"/>
        <w:ind w:firstLine="480"/>
      </w:pPr>
      <w:r>
        <w:rPr>
          <w:rFonts w:hint="eastAsia"/>
        </w:rPr>
        <w:t>详见投标条件</w:t>
      </w:r>
      <w:r>
        <w:rPr>
          <w:rFonts w:hint="eastAsia" w:ascii="Verdana" w:hAnsi="Verdana" w:eastAsia="Verdana" w:cs="Verdana"/>
        </w:rPr>
        <w:t>→</w:t>
      </w:r>
      <w:r>
        <w:rPr>
          <w:rFonts w:hint="eastAsia"/>
        </w:rPr>
        <w:t>资质证明文件。（本文档搜索查找即可）</w:t>
      </w:r>
    </w:p>
    <w:p>
      <w:pPr>
        <w:pStyle w:val="67"/>
        <w:ind w:firstLine="480"/>
      </w:pPr>
      <w:r>
        <w:rPr>
          <w:rFonts w:hint="eastAsia"/>
        </w:rPr>
        <w:t>投标地点：</w:t>
      </w:r>
      <w:bookmarkStart w:id="18" w:name="OLE_LINK3"/>
      <w:bookmarkStart w:id="19" w:name="OLE_LINK2"/>
      <w:r>
        <w:rPr>
          <w:rFonts w:hint="eastAsia" w:asciiTheme="minorEastAsia" w:hAnsiTheme="minorEastAsia" w:eastAsiaTheme="minorEastAsia"/>
        </w:rPr>
        <w:t>杭州市萧山区高新六路</w:t>
      </w:r>
      <w:r>
        <w:rPr>
          <w:rFonts w:hint="eastAsia" w:eastAsiaTheme="minorEastAsia"/>
        </w:rPr>
        <w:t>1</w:t>
      </w:r>
      <w:r>
        <w:rPr>
          <w:rFonts w:eastAsiaTheme="minorEastAsia"/>
        </w:rPr>
        <w:t>86</w:t>
      </w:r>
      <w:r>
        <w:rPr>
          <w:rFonts w:hint="eastAsia" w:eastAsiaTheme="minorEastAsia"/>
        </w:rPr>
        <w:t>号中国重汽</w:t>
      </w:r>
      <w:bookmarkEnd w:id="18"/>
      <w:bookmarkEnd w:id="19"/>
    </w:p>
    <w:p>
      <w:pPr>
        <w:pStyle w:val="69"/>
        <w:rPr>
          <w:color w:val="000000"/>
        </w:rPr>
      </w:pPr>
      <w:r>
        <w:rPr>
          <w:rFonts w:hint="eastAsia"/>
          <w:color w:val="000000"/>
        </w:rPr>
        <w:t>六、评标规则</w:t>
      </w:r>
    </w:p>
    <w:p>
      <w:pPr>
        <w:pStyle w:val="2"/>
        <w:spacing w:line="360" w:lineRule="auto"/>
        <w:ind w:firstLine="480" w:firstLineChars="200"/>
        <w:rPr>
          <w:color w:val="000000"/>
          <w:sz w:val="24"/>
          <w:szCs w:val="24"/>
        </w:rPr>
      </w:pPr>
      <w:r>
        <w:rPr>
          <w:rFonts w:hint="eastAsia" w:ascii="Arial" w:hAnsi="Arial"/>
          <w:color w:val="000000"/>
          <w:sz w:val="24"/>
          <w:szCs w:val="24"/>
        </w:rPr>
        <w:t>1</w:t>
      </w:r>
      <w:r>
        <w:rPr>
          <w:rFonts w:hint="eastAsia"/>
          <w:color w:val="000000"/>
          <w:sz w:val="24"/>
          <w:szCs w:val="24"/>
        </w:rPr>
        <w:t>、评标</w:t>
      </w:r>
    </w:p>
    <w:p>
      <w:pPr>
        <w:pStyle w:val="2"/>
        <w:spacing w:line="360" w:lineRule="auto"/>
        <w:ind w:firstLine="480" w:firstLineChars="200"/>
        <w:rPr>
          <w:rFonts w:hAnsi="Segoe UI Emoji"/>
          <w:b/>
          <w:color w:val="000000"/>
          <w:sz w:val="24"/>
          <w:szCs w:val="24"/>
        </w:rPr>
      </w:pPr>
      <w:r>
        <w:rPr>
          <w:rFonts w:hint="eastAsia" w:hAnsi="Segoe UI Emoji"/>
          <w:color w:val="000000"/>
          <w:sz w:val="24"/>
          <w:szCs w:val="24"/>
        </w:rPr>
        <w:t>为保证项目顺利实施，由招标人组织、按国家法律法规及公司相关规章制度要求，设立评标工作小组，同时依据以下评分标准，</w:t>
      </w:r>
      <w:r>
        <w:rPr>
          <w:rFonts w:hint="eastAsia"/>
          <w:color w:val="000000"/>
          <w:sz w:val="24"/>
          <w:szCs w:val="24"/>
        </w:rPr>
        <w:t>采用综合评定法，本着公平、公正、公开的原则，在最大限度地满足招标文件实质性要求的前提下，对招标文件中规定的各项因素进行综合评审，</w:t>
      </w:r>
      <w:r>
        <w:rPr>
          <w:rFonts w:hint="eastAsia" w:hAnsi="Segoe UI Emoji"/>
          <w:color w:val="000000"/>
          <w:sz w:val="24"/>
          <w:szCs w:val="24"/>
        </w:rPr>
        <w:t>确定中标人</w:t>
      </w:r>
      <w:r>
        <w:rPr>
          <w:rFonts w:hint="eastAsia" w:hAnsi="Segoe UI Emoji"/>
          <w:b/>
          <w:color w:val="000000"/>
          <w:sz w:val="24"/>
          <w:szCs w:val="24"/>
        </w:rPr>
        <w:t>（不保证最低价格中标），对未中标单位不做任何解释</w:t>
      </w:r>
      <w:r>
        <w:rPr>
          <w:rFonts w:hint="eastAsia"/>
          <w:b/>
          <w:color w:val="000000"/>
          <w:sz w:val="24"/>
          <w:szCs w:val="24"/>
        </w:rPr>
        <w:t>。</w:t>
      </w:r>
      <w:r>
        <w:rPr>
          <w:rFonts w:hint="eastAsia" w:hAnsi="Segoe UI Emoji"/>
          <w:b/>
          <w:color w:val="000000"/>
          <w:sz w:val="24"/>
          <w:szCs w:val="24"/>
        </w:rPr>
        <w:t>招标人有权根据项目情况，采取多级评标模式，最终确定推荐中标人。</w:t>
      </w:r>
    </w:p>
    <w:p>
      <w:pPr>
        <w:pStyle w:val="67"/>
        <w:ind w:firstLine="482"/>
        <w:rPr>
          <w:rFonts w:ascii="新宋体" w:hAnsi="新宋体" w:eastAsia="新宋体"/>
          <w:b/>
        </w:rPr>
      </w:pPr>
      <w:r>
        <w:rPr>
          <w:rFonts w:hint="eastAsia" w:ascii="新宋体" w:hAnsi="新宋体" w:eastAsia="新宋体"/>
          <w:b/>
        </w:rPr>
        <w:t>评标流程：</w:t>
      </w:r>
    </w:p>
    <w:p>
      <w:pPr>
        <w:pStyle w:val="67"/>
        <w:numPr>
          <w:ilvl w:val="0"/>
          <w:numId w:val="4"/>
        </w:numPr>
        <w:ind w:firstLineChars="0"/>
        <w:rPr>
          <w:rFonts w:ascii="新宋体" w:hAnsi="新宋体" w:eastAsia="新宋体"/>
          <w:b/>
        </w:rPr>
      </w:pPr>
      <w:r>
        <w:rPr>
          <w:rFonts w:hint="eastAsia" w:ascii="新宋体" w:hAnsi="新宋体" w:eastAsia="新宋体"/>
          <w:b/>
        </w:rPr>
        <w:t>资质审核：投标文件组成</w:t>
      </w:r>
      <w:r>
        <w:rPr>
          <w:rFonts w:ascii="新宋体" w:hAnsi="新宋体" w:eastAsia="新宋体"/>
          <w:b/>
        </w:rPr>
        <w:t>8.1</w:t>
      </w:r>
      <w:r>
        <w:rPr>
          <w:rFonts w:hint="eastAsia" w:ascii="新宋体" w:hAnsi="新宋体" w:eastAsia="新宋体"/>
          <w:b/>
        </w:rPr>
        <w:t>中要求的（1）-（8）资质证明文件审核；通过资质审核的单位可以进入技术评议，没有通过的单位不能进入商务评议；</w:t>
      </w:r>
    </w:p>
    <w:p>
      <w:pPr>
        <w:pStyle w:val="67"/>
        <w:numPr>
          <w:ilvl w:val="0"/>
          <w:numId w:val="4"/>
        </w:numPr>
        <w:ind w:left="0" w:firstLine="482"/>
        <w:rPr>
          <w:b/>
        </w:rPr>
      </w:pPr>
      <w:r>
        <w:rPr>
          <w:rFonts w:hint="eastAsia" w:ascii="新宋体" w:hAnsi="新宋体" w:eastAsia="新宋体"/>
          <w:b/>
        </w:rPr>
        <w:t>商务评议：</w:t>
      </w:r>
      <w:r>
        <w:rPr>
          <w:rFonts w:hint="eastAsia"/>
          <w:b/>
        </w:rPr>
        <w:t>公开唱标→商务条款相应确认→商谈评议→推荐中标人</w:t>
      </w:r>
    </w:p>
    <w:p>
      <w:pPr>
        <w:pStyle w:val="69"/>
        <w:rPr>
          <w:color w:val="000000"/>
        </w:rPr>
      </w:pPr>
      <w:r>
        <w:rPr>
          <w:rFonts w:hint="eastAsia"/>
          <w:color w:val="000000"/>
        </w:rPr>
        <w:t>七、合同签订</w:t>
      </w:r>
    </w:p>
    <w:p>
      <w:pPr>
        <w:pStyle w:val="67"/>
        <w:ind w:firstLine="480"/>
      </w:pPr>
      <w:r>
        <w:rPr>
          <w:rFonts w:hint="eastAsia" w:ascii="Arial" w:hAnsi="Arial"/>
        </w:rPr>
        <w:t>1</w:t>
      </w:r>
      <w:r>
        <w:rPr>
          <w:rFonts w:hint="eastAsia"/>
        </w:rPr>
        <w:t>、招标人根据评标工作小组的评标结果确定中标人，并书面通知中标人，招标人不承诺将合同授予报价最低的投标人。</w:t>
      </w:r>
    </w:p>
    <w:p>
      <w:pPr>
        <w:pStyle w:val="67"/>
        <w:ind w:firstLine="480"/>
      </w:pPr>
      <w:r>
        <w:rPr>
          <w:rFonts w:hint="eastAsia" w:ascii="Arial" w:hAnsi="Arial"/>
        </w:rPr>
        <w:t>2</w:t>
      </w:r>
      <w:r>
        <w:rPr>
          <w:rFonts w:hint="eastAsia"/>
        </w:rPr>
        <w:t>、中标人应当按照合同约定的履约责任，在保证质量的前提下完成中标项目，不得将中标项目转包或分包给他人，否则视为违约，招标人有权解除合同。</w:t>
      </w:r>
    </w:p>
    <w:p>
      <w:pPr>
        <w:pStyle w:val="2"/>
        <w:spacing w:line="360" w:lineRule="auto"/>
        <w:ind w:firstLine="480" w:firstLineChars="200"/>
        <w:rPr>
          <w:b/>
          <w:color w:val="000000"/>
          <w:sz w:val="24"/>
        </w:rPr>
      </w:pPr>
      <w:r>
        <w:rPr>
          <w:rFonts w:hint="eastAsia"/>
          <w:b/>
          <w:color w:val="000000"/>
          <w:sz w:val="24"/>
        </w:rPr>
        <w:t>3、中标人由于履行义务的能力或信用有严重缺陷，招标人有权取消其中标资格，招标人将从中标候选单位中依序重新确定中标人，或重新组织招标。</w:t>
      </w:r>
    </w:p>
    <w:p>
      <w:pPr>
        <w:pStyle w:val="67"/>
        <w:ind w:firstLine="480"/>
      </w:pPr>
      <w:r>
        <w:rPr>
          <w:rFonts w:hint="eastAsia"/>
        </w:rPr>
        <w:t>4、投标人有下列情形之一，其投标将被视为废标，招标人将严格按照《中华人民共和国招标投标法》及相关法律、法规及规章制度的规定行使权利。投标人给招标人造成损失的，招标人有索赔的权利，投标人应予以赔偿。</w:t>
      </w:r>
    </w:p>
    <w:p>
      <w:pPr>
        <w:pStyle w:val="67"/>
        <w:ind w:firstLine="480"/>
      </w:pPr>
      <w:r>
        <w:rPr>
          <w:rFonts w:hint="eastAsia"/>
        </w:rPr>
        <w:t>（1）投标人提供的有关资格、资质证明文件不合格、不真实或提供虚假投标材料；</w:t>
      </w:r>
    </w:p>
    <w:p>
      <w:pPr>
        <w:pStyle w:val="67"/>
        <w:ind w:firstLine="480"/>
      </w:pPr>
      <w:r>
        <w:rPr>
          <w:rFonts w:hint="eastAsia"/>
        </w:rPr>
        <w:t>（2）投标人在报价有效期内撤回投标；</w:t>
      </w:r>
    </w:p>
    <w:p>
      <w:pPr>
        <w:pStyle w:val="67"/>
        <w:ind w:firstLine="480"/>
      </w:pPr>
      <w:r>
        <w:rPr>
          <w:rFonts w:hint="eastAsia"/>
        </w:rPr>
        <w:t>（3）在整个评标过程中，投标人有企图影响评标结果公正性的任何活动；</w:t>
      </w:r>
    </w:p>
    <w:p>
      <w:pPr>
        <w:pStyle w:val="67"/>
        <w:ind w:firstLine="480"/>
      </w:pPr>
      <w:r>
        <w:rPr>
          <w:rFonts w:hint="eastAsia"/>
        </w:rPr>
        <w:t>（4）投标人以任何方式诋毁其他投标人；</w:t>
      </w:r>
    </w:p>
    <w:p>
      <w:pPr>
        <w:pStyle w:val="67"/>
        <w:ind w:firstLine="480"/>
      </w:pPr>
      <w:r>
        <w:rPr>
          <w:rFonts w:hint="eastAsia"/>
        </w:rPr>
        <w:t>（5）投标人串通投标；</w:t>
      </w:r>
    </w:p>
    <w:p>
      <w:pPr>
        <w:pStyle w:val="67"/>
        <w:ind w:firstLine="480"/>
      </w:pPr>
      <w:r>
        <w:rPr>
          <w:rFonts w:hint="eastAsia"/>
        </w:rPr>
        <w:t>（6）以他人名义投标或者以其他方式弄虚作假，骗取中标的；</w:t>
      </w:r>
    </w:p>
    <w:p>
      <w:pPr>
        <w:pStyle w:val="67"/>
        <w:ind w:firstLine="480"/>
      </w:pPr>
      <w:r>
        <w:rPr>
          <w:rFonts w:hint="eastAsia"/>
        </w:rPr>
        <w:t>（7）投标人负责人为同一人或者存在控股、管理关系的不同单位；</w:t>
      </w:r>
    </w:p>
    <w:p>
      <w:pPr>
        <w:spacing w:line="520" w:lineRule="exact"/>
        <w:ind w:right="2" w:firstLine="480" w:firstLineChars="200"/>
        <w:rPr>
          <w:rFonts w:ascii="Segoe UI Emoji" w:hAnsi="Calibri"/>
          <w:color w:val="000000"/>
          <w:sz w:val="24"/>
          <w:szCs w:val="24"/>
        </w:rPr>
      </w:pPr>
      <w:r>
        <w:rPr>
          <w:rFonts w:hint="eastAsia" w:ascii="Segoe UI Emoji" w:hAnsi="Calibri"/>
          <w:color w:val="000000"/>
          <w:sz w:val="24"/>
          <w:szCs w:val="24"/>
        </w:rPr>
        <w:t>（</w:t>
      </w:r>
      <w:r>
        <w:rPr>
          <w:rFonts w:hint="eastAsia"/>
          <w:color w:val="000000"/>
          <w:sz w:val="24"/>
          <w:szCs w:val="24"/>
        </w:rPr>
        <w:t>8</w:t>
      </w:r>
      <w:r>
        <w:rPr>
          <w:rFonts w:hint="eastAsia" w:ascii="Segoe UI Emoji" w:hAnsi="Calibri"/>
          <w:color w:val="000000"/>
          <w:sz w:val="24"/>
          <w:szCs w:val="24"/>
        </w:rPr>
        <w:t>）法律、法规规定的其他情况。</w:t>
      </w:r>
    </w:p>
    <w:p>
      <w:pPr>
        <w:spacing w:line="520" w:lineRule="exact"/>
        <w:ind w:right="2" w:firstLine="480" w:firstLineChars="200"/>
        <w:rPr>
          <w:rFonts w:ascii="Segoe UI Emoji" w:hAnsi="Calibri"/>
          <w:color w:val="000000"/>
          <w:sz w:val="24"/>
          <w:szCs w:val="24"/>
        </w:rPr>
      </w:pPr>
      <w:r>
        <w:rPr>
          <w:rFonts w:hint="eastAsia" w:ascii="Segoe UI Emoji" w:hAnsi="Calibri"/>
          <w:color w:val="000000"/>
          <w:sz w:val="24"/>
          <w:szCs w:val="24"/>
        </w:rPr>
        <w:t>（9）投标人被举报、检举，并经招标方查实无误的。</w:t>
      </w:r>
    </w:p>
    <w:p>
      <w:pPr>
        <w:pStyle w:val="67"/>
        <w:ind w:firstLine="480"/>
      </w:pPr>
      <w:r>
        <w:rPr>
          <w:rFonts w:hint="eastAsia"/>
        </w:rPr>
        <w:t>5、出现下列情形之一，招标人有权否决所有投标人的投标，并终止招标</w:t>
      </w:r>
    </w:p>
    <w:p>
      <w:pPr>
        <w:pStyle w:val="67"/>
        <w:ind w:firstLine="480"/>
      </w:pPr>
      <w:r>
        <w:rPr>
          <w:rFonts w:hint="eastAsia"/>
        </w:rPr>
        <w:t>（1）出现影响采购公正的违法、违规行为的；</w:t>
      </w:r>
    </w:p>
    <w:p>
      <w:pPr>
        <w:pStyle w:val="67"/>
        <w:ind w:firstLine="480"/>
      </w:pPr>
      <w:r>
        <w:rPr>
          <w:rFonts w:hint="eastAsia"/>
        </w:rPr>
        <w:t>（2）</w:t>
      </w:r>
      <w:r>
        <w:rPr>
          <w:rFonts w:hint="eastAsia" w:hAnsi="Calibri"/>
        </w:rPr>
        <w:t>评标委员会经评审，认为所有投标都不符合招标文件要求的</w:t>
      </w:r>
      <w:r>
        <w:rPr>
          <w:rFonts w:hint="eastAsia"/>
        </w:rPr>
        <w:t>；</w:t>
      </w:r>
    </w:p>
    <w:p>
      <w:pPr>
        <w:pStyle w:val="67"/>
        <w:ind w:firstLine="480"/>
      </w:pPr>
      <w:r>
        <w:rPr>
          <w:rFonts w:hint="eastAsia"/>
        </w:rPr>
        <w:t>（3）因重大变故，采购任务取消的；</w:t>
      </w:r>
    </w:p>
    <w:p>
      <w:pPr>
        <w:pStyle w:val="67"/>
        <w:ind w:firstLine="480"/>
      </w:pPr>
      <w:r>
        <w:rPr>
          <w:rFonts w:hint="eastAsia"/>
        </w:rPr>
        <w:t>（4）招标人认为其他应终止招标的情形；</w:t>
      </w:r>
    </w:p>
    <w:p>
      <w:pPr>
        <w:pStyle w:val="67"/>
        <w:ind w:firstLine="480"/>
      </w:pPr>
      <w:r>
        <w:rPr>
          <w:rFonts w:hint="eastAsia"/>
        </w:rPr>
        <w:t>（5）投标人承诺并同意因招标人公司政策变化引起的随时终止项目的情形，并自行承担由此带来的一切损失。</w:t>
      </w:r>
    </w:p>
    <w:p>
      <w:pPr>
        <w:pStyle w:val="69"/>
        <w:rPr>
          <w:color w:val="000000"/>
        </w:rPr>
      </w:pPr>
      <w:r>
        <w:rPr>
          <w:rFonts w:hint="eastAsia" w:cs="Segoe UI Emoji"/>
          <w:color w:val="000000"/>
          <w:sz w:val="24"/>
          <w:szCs w:val="24"/>
        </w:rPr>
        <w:t>八、</w:t>
      </w:r>
      <w:r>
        <w:rPr>
          <w:rFonts w:hint="eastAsia"/>
          <w:color w:val="000000"/>
        </w:rPr>
        <w:t>其他</w:t>
      </w:r>
    </w:p>
    <w:p>
      <w:pPr>
        <w:spacing w:line="520" w:lineRule="exact"/>
        <w:ind w:right="2" w:firstLine="480" w:firstLineChars="200"/>
        <w:rPr>
          <w:rFonts w:ascii="Segoe UI Emoji" w:hAnsi="Calibri"/>
          <w:color w:val="000000"/>
          <w:sz w:val="24"/>
          <w:szCs w:val="24"/>
        </w:rPr>
      </w:pPr>
      <w:r>
        <w:rPr>
          <w:rFonts w:hint="eastAsia" w:ascii="Segoe UI Emoji" w:hAnsi="Calibri"/>
          <w:color w:val="000000"/>
          <w:sz w:val="24"/>
          <w:szCs w:val="24"/>
        </w:rPr>
        <w:t>1.其余未尽事宜均以最终签署的协议（或合同）约定为准。</w:t>
      </w:r>
    </w:p>
    <w:p>
      <w:pPr>
        <w:spacing w:line="520" w:lineRule="exact"/>
        <w:ind w:right="2" w:firstLine="480" w:firstLineChars="200"/>
        <w:rPr>
          <w:rFonts w:ascii="Segoe UI Emoji" w:hAnsi="Calibri"/>
          <w:color w:val="000000"/>
          <w:sz w:val="24"/>
          <w:szCs w:val="24"/>
        </w:rPr>
      </w:pPr>
      <w:r>
        <w:rPr>
          <w:rFonts w:hint="eastAsia" w:ascii="Segoe UI Emoji" w:hAnsi="Calibri"/>
          <w:color w:val="000000"/>
          <w:sz w:val="24"/>
          <w:szCs w:val="24"/>
        </w:rPr>
        <w:t>2.要求招标人或相关合同签订单位提供的配合，在标书文件中说明。</w:t>
      </w:r>
    </w:p>
    <w:p>
      <w:pPr>
        <w:spacing w:line="520" w:lineRule="exact"/>
        <w:ind w:right="2" w:firstLine="480" w:firstLineChars="200"/>
        <w:rPr>
          <w:rFonts w:ascii="Segoe UI Emoji" w:hAnsi="Calibri"/>
          <w:color w:val="000000"/>
          <w:sz w:val="24"/>
          <w:szCs w:val="24"/>
        </w:rPr>
      </w:pPr>
      <w:r>
        <w:rPr>
          <w:rFonts w:hint="eastAsia" w:ascii="Segoe UI Emoji" w:hAnsi="Calibri"/>
          <w:color w:val="000000"/>
          <w:sz w:val="24"/>
          <w:szCs w:val="24"/>
        </w:rPr>
        <w:t>3.凡对本次招标提出的问询，均以招标人的书面答复为准。招标人的任何工作人员对投标人所作的任何口头解释、介绍、答复，对招标人和投标人均无任何约束力。</w:t>
      </w:r>
    </w:p>
    <w:p>
      <w:pPr>
        <w:spacing w:line="520" w:lineRule="exact"/>
        <w:ind w:right="2" w:firstLine="480" w:firstLineChars="200"/>
        <w:rPr>
          <w:rFonts w:ascii="Segoe UI Emoji" w:hAnsi="Calibri"/>
          <w:color w:val="000000"/>
          <w:sz w:val="24"/>
          <w:szCs w:val="24"/>
        </w:rPr>
      </w:pPr>
      <w:r>
        <w:rPr>
          <w:rFonts w:hint="eastAsia" w:ascii="Segoe UI Emoji" w:hAnsi="Calibri"/>
          <w:color w:val="000000"/>
          <w:sz w:val="24"/>
          <w:szCs w:val="24"/>
        </w:rPr>
        <w:t>4.投标人应承担所有与准备和参加投标有关的全部费用，招标人在任何情况下均无义务和责任承担此费用。</w:t>
      </w:r>
    </w:p>
    <w:p>
      <w:pPr>
        <w:spacing w:line="520" w:lineRule="exact"/>
        <w:ind w:right="2" w:firstLine="480" w:firstLineChars="200"/>
        <w:rPr>
          <w:rFonts w:ascii="Segoe UI Emoji" w:hAnsi="Calibri"/>
          <w:color w:val="000000"/>
          <w:sz w:val="24"/>
          <w:szCs w:val="24"/>
        </w:rPr>
      </w:pPr>
      <w:r>
        <w:rPr>
          <w:rFonts w:hint="eastAsia" w:ascii="Segoe UI Emoji" w:hAnsi="Calibri"/>
          <w:color w:val="000000"/>
          <w:sz w:val="24"/>
          <w:szCs w:val="24"/>
        </w:rPr>
        <w:t>5</w:t>
      </w:r>
      <w:r>
        <w:rPr>
          <w:rFonts w:ascii="Segoe UI Emoji" w:hAnsi="Calibri"/>
          <w:color w:val="000000"/>
          <w:sz w:val="24"/>
          <w:szCs w:val="24"/>
        </w:rPr>
        <w:t>.</w:t>
      </w:r>
      <w:r>
        <w:rPr>
          <w:rFonts w:hint="eastAsia" w:ascii="Segoe UI Emoji" w:hAnsi="Calibri"/>
          <w:color w:val="000000"/>
          <w:sz w:val="24"/>
          <w:szCs w:val="24"/>
        </w:rPr>
        <w:t>中标人瑕疵滞后发现的处理原则：无论基于何种原因，各项本应作为拒绝处理的情形即便未被及时发现而使该中标人通过了资格审核、初评、现场复审、终评或其他所有相关程序，包括已签订合同的情形，一旦中标人被拒绝或该中标人此前的评议结果被取消，相关的一切损失均由该中标人承担。</w:t>
      </w:r>
    </w:p>
    <w:p>
      <w:pPr>
        <w:pStyle w:val="69"/>
        <w:rPr>
          <w:color w:val="000000"/>
        </w:rPr>
      </w:pPr>
      <w:r>
        <w:rPr>
          <w:rFonts w:hint="eastAsia"/>
          <w:color w:val="000000"/>
        </w:rPr>
        <w:t>九、招标解释权</w:t>
      </w:r>
    </w:p>
    <w:p>
      <w:pPr>
        <w:pStyle w:val="67"/>
        <w:ind w:firstLine="480"/>
      </w:pPr>
      <w:r>
        <w:rPr>
          <w:rFonts w:hint="eastAsia"/>
        </w:rPr>
        <w:t>本次招标最终解释权归中国重汽集团济南动力有限公司。</w:t>
      </w:r>
    </w:p>
    <w:p>
      <w:pPr>
        <w:rPr>
          <w:color w:val="000000"/>
        </w:rPr>
      </w:pPr>
    </w:p>
    <w:sectPr>
      <w:headerReference r:id="rId10" w:type="first"/>
      <w:footerReference r:id="rId12" w:type="first"/>
      <w:headerReference r:id="rId8" w:type="default"/>
      <w:footerReference r:id="rId11" w:type="default"/>
      <w:headerReference r:id="rId9" w:type="even"/>
      <w:pgSz w:w="11906" w:h="16838"/>
      <w:pgMar w:top="1304" w:right="1469" w:bottom="1304" w:left="1469" w:header="851" w:footer="992" w:gutter="0"/>
      <w:pgNumType w:fmt="numberInDash"/>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Emoji">
    <w:panose1 w:val="020B0502040204020203"/>
    <w:charset w:val="00"/>
    <w:family w:val="swiss"/>
    <w:pitch w:val="default"/>
    <w:sig w:usb0="00000001" w:usb1="02000000" w:usb2="08000000" w:usb3="00000000" w:csb0="00000001" w:csb1="00000000"/>
  </w:font>
  <w:font w:name="楷体_GB2312">
    <w:altName w:val="楷体"/>
    <w:panose1 w:val="00000000000000000000"/>
    <w:charset w:val="86"/>
    <w:family w:val="modern"/>
    <w:pitch w:val="default"/>
    <w:sig w:usb0="00000000" w:usb1="00000000" w:usb2="00000000" w:usb3="00000000" w:csb0="00040000" w:csb1="00000000"/>
  </w:font>
  <w:font w:name="Cambria Math">
    <w:panose1 w:val="02040503050406030204"/>
    <w:charset w:val="00"/>
    <w:family w:val="roman"/>
    <w:pitch w:val="default"/>
    <w:sig w:usb0="E00006FF" w:usb1="420024FF" w:usb2="02000000" w:usb3="00000000" w:csb0="2000019F" w:csb1="00000000"/>
  </w:font>
  <w:font w:name="@宋体">
    <w:panose1 w:val="02010600030101010101"/>
    <w:charset w:val="86"/>
    <w:family w:val="auto"/>
    <w:pitch w:val="default"/>
    <w:sig w:usb0="00000203" w:usb1="288F0000" w:usb2="00000006" w:usb3="00000000" w:csb0="00040001"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新宋体">
    <w:panose1 w:val="02010609030101010101"/>
    <w:charset w:val="86"/>
    <w:family w:val="modern"/>
    <w:pitch w:val="default"/>
    <w:sig w:usb0="00000203" w:usb1="288F0000" w:usb2="00000006" w:usb3="00000000" w:csb0="00040001" w:csb1="00000000"/>
  </w:font>
  <w:font w:name="微软雅黑">
    <w:panose1 w:val="020B0503020204020204"/>
    <w:charset w:val="86"/>
    <w:family w:val="swiss"/>
    <w:pitch w:val="default"/>
    <w:sig w:usb0="80000287" w:usb1="2ACF3C50" w:usb2="00000016" w:usb3="00000000" w:csb0="0004001F" w:csb1="00000000"/>
  </w:font>
  <w:font w:name="Verdana">
    <w:panose1 w:val="020B0604030504040204"/>
    <w:charset w:val="00"/>
    <w:family w:val="swiss"/>
    <w:pitch w:val="default"/>
    <w:sig w:usb0="A00006FF" w:usb1="4000205B" w:usb2="00000010" w:usb3="00000000" w:csb0="2000019F" w:csb1="00000000"/>
  </w:font>
  <w:font w:name="Tahoma">
    <w:panose1 w:val="020B0604030504040204"/>
    <w:charset w:val="00"/>
    <w:family w:val="auto"/>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jc w:val="center"/>
    </w:pPr>
    <w: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9"/>
                            <w:jc w:val="center"/>
                          </w:pPr>
                          <w:r>
                            <w:fldChar w:fldCharType="begin"/>
                          </w:r>
                          <w:r>
                            <w:instrText xml:space="preserve">PAGE   \* MERGEFORMAT</w:instrText>
                          </w:r>
                          <w:r>
                            <w:fldChar w:fldCharType="separate"/>
                          </w:r>
                          <w:r>
                            <w:rPr>
                              <w:lang w:val="zh-CN"/>
                            </w:rPr>
                            <w:t>-</w:t>
                          </w:r>
                          <w:r>
                            <w:t xml:space="preserve"> 1 -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pPr>
                      <w:pStyle w:val="19"/>
                      <w:jc w:val="center"/>
                    </w:pPr>
                    <w:r>
                      <w:fldChar w:fldCharType="begin"/>
                    </w:r>
                    <w:r>
                      <w:instrText xml:space="preserve">PAGE   \* MERGEFORMAT</w:instrText>
                    </w:r>
                    <w:r>
                      <w:fldChar w:fldCharType="separate"/>
                    </w:r>
                    <w:r>
                      <w:rPr>
                        <w:lang w:val="zh-CN"/>
                      </w:rPr>
                      <w:t>-</w:t>
                    </w:r>
                    <w:r>
                      <w:t xml:space="preserve"> 1 -</w:t>
                    </w:r>
                    <w:r>
                      <w:fldChar w:fldCharType="end"/>
                    </w:r>
                  </w:p>
                </w:txbxContent>
              </v:textbox>
            </v:shape>
          </w:pict>
        </mc:Fallback>
      </mc:AlternateContent>
    </w:r>
  </w:p>
  <w:p>
    <w:pPr>
      <w:pStyle w:val="1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jc w:val="center"/>
    </w:pPr>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9"/>
                          </w:pPr>
                          <w:r>
                            <w:fldChar w:fldCharType="begin"/>
                          </w:r>
                          <w:r>
                            <w:instrText xml:space="preserve"> PAGE  \* MERGEFORMAT </w:instrText>
                          </w:r>
                          <w:r>
                            <w:fldChar w:fldCharType="separate"/>
                          </w:r>
                          <w:r>
                            <w:t>- 0 -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LQ8m0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y0PJtKwIAAFUEAAAOAAAAAAAAAAEAIAAAAB8BAABkcnMvZTJvRG9jLnhtbFBLBQYAAAAABgAG&#10;AFkBAAC8BQAAAAA=&#10;">
              <v:fill on="f" focussize="0,0"/>
              <v:stroke on="f" weight="0.5pt"/>
              <v:imagedata o:title=""/>
              <o:lock v:ext="edit" aspectratio="f"/>
              <v:textbox inset="0mm,0mm,0mm,0mm" style="mso-fit-shape-to-text:t;">
                <w:txbxContent>
                  <w:p>
                    <w:pPr>
                      <w:pStyle w:val="19"/>
                    </w:pPr>
                    <w:r>
                      <w:fldChar w:fldCharType="begin"/>
                    </w:r>
                    <w:r>
                      <w:instrText xml:space="preserve"> PAGE  \* MERGEFORMAT </w:instrText>
                    </w:r>
                    <w:r>
                      <w:fldChar w:fldCharType="separate"/>
                    </w:r>
                    <w:r>
                      <w:t>- 0 -</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jc w:val="center"/>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9"/>
                            <w:jc w:val="center"/>
                          </w:pPr>
                          <w:r>
                            <w:fldChar w:fldCharType="begin"/>
                          </w:r>
                          <w:r>
                            <w:instrText xml:space="preserve">PAGE   \* MERGEFORMAT</w:instrText>
                          </w:r>
                          <w:r>
                            <w:fldChar w:fldCharType="separate"/>
                          </w:r>
                          <w:r>
                            <w:rPr>
                              <w:lang w:val="zh-CN"/>
                            </w:rPr>
                            <w:t>-</w:t>
                          </w:r>
                          <w:r>
                            <w:t xml:space="preserve"> 17 -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pPr>
                      <w:pStyle w:val="19"/>
                      <w:jc w:val="center"/>
                    </w:pPr>
                    <w:r>
                      <w:fldChar w:fldCharType="begin"/>
                    </w:r>
                    <w:r>
                      <w:instrText xml:space="preserve">PAGE   \* MERGEFORMAT</w:instrText>
                    </w:r>
                    <w:r>
                      <w:fldChar w:fldCharType="separate"/>
                    </w:r>
                    <w:r>
                      <w:rPr>
                        <w:lang w:val="zh-CN"/>
                      </w:rPr>
                      <w:t>-</w:t>
                    </w:r>
                    <w:r>
                      <w:t xml:space="preserve"> 17 -</w:t>
                    </w:r>
                    <w:r>
                      <w:fldChar w:fldCharType="end"/>
                    </w:r>
                  </w:p>
                </w:txbxContent>
              </v:textbox>
            </v:shape>
          </w:pict>
        </mc:Fallback>
      </mc:AlternateContent>
    </w:r>
  </w:p>
  <w:p>
    <w:pPr>
      <w:pStyle w:val="19"/>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jc w:val="center"/>
    </w:pP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9"/>
                            <w:jc w:val="center"/>
                          </w:pPr>
                          <w:r>
                            <w:fldChar w:fldCharType="begin"/>
                          </w:r>
                          <w:r>
                            <w:instrText xml:space="preserve">PAGE   \* MERGEFORMAT</w:instrText>
                          </w:r>
                          <w:r>
                            <w:fldChar w:fldCharType="separate"/>
                          </w:r>
                          <w:r>
                            <w:rPr>
                              <w:lang w:val="zh-CN"/>
                            </w:rPr>
                            <w:t>-</w:t>
                          </w:r>
                          <w:r>
                            <w:t xml:space="preserve"> 14 -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66C/ssAgAAV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roL+ywCAABVBAAADgAAAAAAAAABACAAAAAfAQAAZHJzL2Uyb0RvYy54bWxQSwUGAAAAAAYA&#10;BgBZAQAAvQUAAAAA&#10;">
              <v:fill on="f" focussize="0,0"/>
              <v:stroke on="f" weight="0.5pt"/>
              <v:imagedata o:title=""/>
              <o:lock v:ext="edit" aspectratio="f"/>
              <v:textbox inset="0mm,0mm,0mm,0mm" style="mso-fit-shape-to-text:t;">
                <w:txbxContent>
                  <w:p>
                    <w:pPr>
                      <w:pStyle w:val="19"/>
                      <w:jc w:val="center"/>
                    </w:pPr>
                    <w:r>
                      <w:fldChar w:fldCharType="begin"/>
                    </w:r>
                    <w:r>
                      <w:instrText xml:space="preserve">PAGE   \* MERGEFORMAT</w:instrText>
                    </w:r>
                    <w:r>
                      <w:fldChar w:fldCharType="separate"/>
                    </w:r>
                    <w:r>
                      <w:rPr>
                        <w:lang w:val="zh-CN"/>
                      </w:rPr>
                      <w:t>-</w:t>
                    </w:r>
                    <w:r>
                      <w:t xml:space="preserve"> 14 -</w:t>
                    </w:r>
                    <w:r>
                      <w:fldChar w:fldCharType="end"/>
                    </w:r>
                  </w:p>
                </w:txbxContent>
              </v:textbox>
            </v:shape>
          </w:pict>
        </mc:Fallback>
      </mc:AlternateContent>
    </w:r>
  </w:p>
  <w:p>
    <w:pPr>
      <w:pStyle w:val="19"/>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Pr>
    <w:r>
      <mc:AlternateContent>
        <mc:Choice Requires="wps">
          <w:drawing>
            <wp:anchor distT="0" distB="0" distL="0" distR="0" simplePos="0" relativeHeight="251661312" behindDoc="0" locked="0" layoutInCell="1" allowOverlap="1">
              <wp:simplePos x="0" y="0"/>
              <wp:positionH relativeFrom="page">
                <wp:align>right</wp:align>
              </wp:positionH>
              <wp:positionV relativeFrom="page">
                <wp:align>top</wp:align>
              </wp:positionV>
              <wp:extent cx="657225" cy="345440"/>
              <wp:effectExtent l="0" t="0" r="0" b="16510"/>
              <wp:wrapNone/>
              <wp:docPr id="2048172114" name="Text Box 3" descr="Internal"/>
              <wp:cNvGraphicFramePr/>
              <a:graphic xmlns:a="http://schemas.openxmlformats.org/drawingml/2006/main">
                <a:graphicData uri="http://schemas.microsoft.com/office/word/2010/wordprocessingShape">
                  <wps:wsp>
                    <wps:cNvSpPr txBox="1"/>
                    <wps:spPr>
                      <a:xfrm>
                        <a:off x="0" y="0"/>
                        <a:ext cx="657225" cy="345440"/>
                      </a:xfrm>
                      <a:prstGeom prst="rect">
                        <a:avLst/>
                      </a:prstGeom>
                      <a:noFill/>
                      <a:ln>
                        <a:noFill/>
                      </a:ln>
                    </wps:spPr>
                    <wps:txbx>
                      <w:txbxContent>
                        <w:p>
                          <w:pPr>
                            <w:rPr>
                              <w:rFonts w:ascii="Calibri" w:hAnsi="Calibri" w:eastAsia="Calibri" w:cs="Calibri"/>
                              <w:color w:val="000000"/>
                              <w:sz w:val="20"/>
                            </w:rPr>
                          </w:pPr>
                          <w:r>
                            <w:rPr>
                              <w:rFonts w:ascii="Calibri" w:hAnsi="Calibri" w:eastAsia="Calibri" w:cs="Calibri"/>
                              <w:color w:val="000000"/>
                              <w:sz w:val="20"/>
                            </w:rPr>
                            <w:t>Internal</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 id="Text Box 3" o:spid="_x0000_s1026" o:spt="202" alt="Internal" type="#_x0000_t202" style="position:absolute;left:0pt;height:27.2pt;width:51.75pt;mso-position-horizontal:right;mso-position-horizontal-relative:page;mso-position-vertical:top;mso-position-vertical-relative:page;mso-wrap-style:none;z-index:251661312;mso-width-relative:page;mso-height-relative:page;" filled="f" stroked="f" coordsize="21600,21600" o:gfxdata="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DMUDo9YAAAAEAQAADwAAAAAAAAABACAAAAAiAAAAZHJzL2Rvd25yZXYu&#10;eG1sUEsBAhQAFAAAAAgAh07iQD5PvAk2AgAAbQQAAA4AAAAAAAAAAQAgAAAAJQEAAGRycy9lMm9E&#10;b2MueG1sUEsFBgAAAAAGAAYAWQEAAM0FAAAAAA==&#10;">
              <v:fill on="f" focussize="0,0"/>
              <v:stroke on="f"/>
              <v:imagedata o:title=""/>
              <o:lock v:ext="edit" aspectratio="f"/>
              <v:textbox inset="0mm,15pt,20pt,0mm" style="mso-fit-shape-to-text:t;">
                <w:txbxContent>
                  <w:p>
                    <w:pPr>
                      <w:rPr>
                        <w:rFonts w:ascii="Calibri" w:hAnsi="Calibri" w:eastAsia="Calibri" w:cs="Calibri"/>
                        <w:color w:val="000000"/>
                        <w:sz w:val="20"/>
                      </w:rPr>
                    </w:pPr>
                    <w:r>
                      <w:rPr>
                        <w:rFonts w:ascii="Calibri" w:hAnsi="Calibri" w:eastAsia="Calibri" w:cs="Calibri"/>
                        <w:color w:val="000000"/>
                        <w:sz w:val="20"/>
                      </w:rPr>
                      <w:t>Internal</w:t>
                    </w:r>
                  </w:p>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Pr>
    <w:r>
      <mc:AlternateContent>
        <mc:Choice Requires="wps">
          <w:drawing>
            <wp:anchor distT="0" distB="0" distL="0" distR="0" simplePos="0" relativeHeight="251660288" behindDoc="0" locked="0" layoutInCell="1" allowOverlap="1">
              <wp:simplePos x="0" y="0"/>
              <wp:positionH relativeFrom="page">
                <wp:align>right</wp:align>
              </wp:positionH>
              <wp:positionV relativeFrom="page">
                <wp:align>top</wp:align>
              </wp:positionV>
              <wp:extent cx="657225" cy="345440"/>
              <wp:effectExtent l="0" t="0" r="0" b="16510"/>
              <wp:wrapNone/>
              <wp:docPr id="1167379039" name="Text Box 2" descr="Internal"/>
              <wp:cNvGraphicFramePr/>
              <a:graphic xmlns:a="http://schemas.openxmlformats.org/drawingml/2006/main">
                <a:graphicData uri="http://schemas.microsoft.com/office/word/2010/wordprocessingShape">
                  <wps:wsp>
                    <wps:cNvSpPr txBox="1"/>
                    <wps:spPr>
                      <a:xfrm>
                        <a:off x="0" y="0"/>
                        <a:ext cx="657225" cy="345440"/>
                      </a:xfrm>
                      <a:prstGeom prst="rect">
                        <a:avLst/>
                      </a:prstGeom>
                      <a:noFill/>
                      <a:ln>
                        <a:noFill/>
                      </a:ln>
                    </wps:spPr>
                    <wps:txbx>
                      <w:txbxContent>
                        <w:p>
                          <w:pPr>
                            <w:rPr>
                              <w:rFonts w:ascii="Calibri" w:hAnsi="Calibri" w:eastAsia="Calibri" w:cs="Calibri"/>
                              <w:color w:val="000000"/>
                              <w:sz w:val="20"/>
                            </w:rPr>
                          </w:pPr>
                          <w:r>
                            <w:rPr>
                              <w:rFonts w:ascii="Calibri" w:hAnsi="Calibri" w:eastAsia="Calibri" w:cs="Calibri"/>
                              <w:color w:val="000000"/>
                              <w:sz w:val="20"/>
                            </w:rPr>
                            <w:t>Internal</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 id="Text Box 2" o:spid="_x0000_s1026" o:spt="202" alt="Internal" type="#_x0000_t202" style="position:absolute;left:0pt;height:27.2pt;width:51.75pt;mso-position-horizontal:right;mso-position-horizontal-relative:page;mso-position-vertical:top;mso-position-vertical-relative:page;mso-wrap-style:none;z-index:251660288;mso-width-relative:page;mso-height-relative:page;" filled="f" stroked="f" coordsize="21600,21600" o:gfxdata="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DMUDo9YAAAAEAQAADwAAAAAAAAABACAAAAAiAAAAZHJzL2Rvd25yZXYu&#10;eG1sUEsBAhQAFAAAAAgAh07iQDq/c1c2AgAAbQQAAA4AAAAAAAAAAQAgAAAAJQEAAGRycy9lMm9E&#10;b2MueG1sUEsFBgAAAAAGAAYAWQEAAM0FAAAAAA==&#10;">
              <v:fill on="f" focussize="0,0"/>
              <v:stroke on="f"/>
              <v:imagedata o:title=""/>
              <o:lock v:ext="edit" aspectratio="f"/>
              <v:textbox inset="0mm,15pt,20pt,0mm" style="mso-fit-shape-to-text:t;">
                <w:txbxContent>
                  <w:p>
                    <w:pPr>
                      <w:rPr>
                        <w:rFonts w:ascii="Calibri" w:hAnsi="Calibri" w:eastAsia="Calibri" w:cs="Calibri"/>
                        <w:color w:val="000000"/>
                        <w:sz w:val="20"/>
                      </w:rPr>
                    </w:pPr>
                    <w:r>
                      <w:rPr>
                        <w:rFonts w:ascii="Calibri" w:hAnsi="Calibri" w:eastAsia="Calibri" w:cs="Calibri"/>
                        <w:color w:val="000000"/>
                        <w:sz w:val="20"/>
                      </w:rPr>
                      <w:t>Internal</w:t>
                    </w: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Pr>
    <w:r>
      <mc:AlternateContent>
        <mc:Choice Requires="wps">
          <w:drawing>
            <wp:anchor distT="0" distB="0" distL="0" distR="0" simplePos="0" relativeHeight="251659264" behindDoc="0" locked="0" layoutInCell="1" allowOverlap="1">
              <wp:simplePos x="0" y="0"/>
              <wp:positionH relativeFrom="page">
                <wp:align>right</wp:align>
              </wp:positionH>
              <wp:positionV relativeFrom="page">
                <wp:align>top</wp:align>
              </wp:positionV>
              <wp:extent cx="657225" cy="345440"/>
              <wp:effectExtent l="0" t="0" r="0" b="16510"/>
              <wp:wrapNone/>
              <wp:docPr id="465456258" name="Text Box 1" descr="Internal"/>
              <wp:cNvGraphicFramePr/>
              <a:graphic xmlns:a="http://schemas.openxmlformats.org/drawingml/2006/main">
                <a:graphicData uri="http://schemas.microsoft.com/office/word/2010/wordprocessingShape">
                  <wps:wsp>
                    <wps:cNvSpPr txBox="1"/>
                    <wps:spPr>
                      <a:xfrm>
                        <a:off x="0" y="0"/>
                        <a:ext cx="657225" cy="345440"/>
                      </a:xfrm>
                      <a:prstGeom prst="rect">
                        <a:avLst/>
                      </a:prstGeom>
                      <a:noFill/>
                      <a:ln>
                        <a:noFill/>
                      </a:ln>
                    </wps:spPr>
                    <wps:txbx>
                      <w:txbxContent>
                        <w:p>
                          <w:pPr>
                            <w:rPr>
                              <w:rFonts w:ascii="Calibri" w:hAnsi="Calibri" w:eastAsia="Calibri" w:cs="Calibri"/>
                              <w:color w:val="000000"/>
                              <w:sz w:val="20"/>
                            </w:rPr>
                          </w:pPr>
                          <w:r>
                            <w:rPr>
                              <w:rFonts w:ascii="Calibri" w:hAnsi="Calibri" w:eastAsia="Calibri" w:cs="Calibri"/>
                              <w:color w:val="000000"/>
                              <w:sz w:val="20"/>
                            </w:rPr>
                            <w:t>Internal</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 id="Text Box 1" o:spid="_x0000_s1026" o:spt="202" alt="Internal" type="#_x0000_t202" style="position:absolute;left:0pt;height:27.2pt;width:51.75pt;mso-position-horizontal:right;mso-position-horizontal-relative:page;mso-position-vertical:top;mso-position-vertical-relative:page;mso-wrap-style:none;z-index:251659264;mso-width-relative:page;mso-height-relative:page;" filled="f" stroked="f" coordsize="21600,21600" o:gfxdata="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AzFA6PWAAAABAEAAA8AAAAAAAAAAQAgAAAAIgAAAGRycy9kb3ducmV2Lnht&#10;bFBLAQIUABQAAAAIAIdO4kCAaHjTNAIAAGwEAAAOAAAAAAAAAAEAIAAAACUBAABkcnMvZTJvRG9j&#10;LnhtbFBLBQYAAAAABgAGAFkBAADLBQAAAAA=&#10;">
              <v:fill on="f" focussize="0,0"/>
              <v:stroke on="f"/>
              <v:imagedata o:title=""/>
              <o:lock v:ext="edit" aspectratio="f"/>
              <v:textbox inset="0mm,15pt,20pt,0mm" style="mso-fit-shape-to-text:t;">
                <w:txbxContent>
                  <w:p>
                    <w:pPr>
                      <w:rPr>
                        <w:rFonts w:ascii="Calibri" w:hAnsi="Calibri" w:eastAsia="Calibri" w:cs="Calibri"/>
                        <w:color w:val="000000"/>
                        <w:sz w:val="20"/>
                      </w:rPr>
                    </w:pPr>
                    <w:r>
                      <w:rPr>
                        <w:rFonts w:ascii="Calibri" w:hAnsi="Calibri" w:eastAsia="Calibri" w:cs="Calibri"/>
                        <w:color w:val="000000"/>
                        <w:sz w:val="20"/>
                      </w:rPr>
                      <w:t>Internal</w:t>
                    </w:r>
                  </w:p>
                </w:txbxContent>
              </v:textbox>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Pr>
    <w:r>
      <mc:AlternateContent>
        <mc:Choice Requires="wps">
          <w:drawing>
            <wp:anchor distT="0" distB="0" distL="0" distR="0" simplePos="0" relativeHeight="251664384" behindDoc="0" locked="0" layoutInCell="1" allowOverlap="1">
              <wp:simplePos x="0" y="0"/>
              <wp:positionH relativeFrom="page">
                <wp:align>right</wp:align>
              </wp:positionH>
              <wp:positionV relativeFrom="page">
                <wp:align>top</wp:align>
              </wp:positionV>
              <wp:extent cx="657225" cy="345440"/>
              <wp:effectExtent l="0" t="0" r="0" b="16510"/>
              <wp:wrapNone/>
              <wp:docPr id="2086693400" name="Text Box 6" descr="Internal"/>
              <wp:cNvGraphicFramePr/>
              <a:graphic xmlns:a="http://schemas.openxmlformats.org/drawingml/2006/main">
                <a:graphicData uri="http://schemas.microsoft.com/office/word/2010/wordprocessingShape">
                  <wps:wsp>
                    <wps:cNvSpPr txBox="1"/>
                    <wps:spPr>
                      <a:xfrm>
                        <a:off x="0" y="0"/>
                        <a:ext cx="657225" cy="345440"/>
                      </a:xfrm>
                      <a:prstGeom prst="rect">
                        <a:avLst/>
                      </a:prstGeom>
                      <a:noFill/>
                      <a:ln>
                        <a:noFill/>
                      </a:ln>
                    </wps:spPr>
                    <wps:txbx>
                      <w:txbxContent>
                        <w:p>
                          <w:pPr>
                            <w:rPr>
                              <w:rFonts w:ascii="Calibri" w:hAnsi="Calibri" w:eastAsia="Calibri" w:cs="Calibri"/>
                              <w:color w:val="000000"/>
                              <w:sz w:val="20"/>
                            </w:rPr>
                          </w:pPr>
                          <w:r>
                            <w:rPr>
                              <w:rFonts w:ascii="Calibri" w:hAnsi="Calibri" w:eastAsia="Calibri" w:cs="Calibri"/>
                              <w:color w:val="000000"/>
                              <w:sz w:val="20"/>
                            </w:rPr>
                            <w:t>Internal</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 id="Text Box 6" o:spid="_x0000_s1026" o:spt="202" alt="Internal" type="#_x0000_t202" style="position:absolute;left:0pt;height:27.2pt;width:51.75pt;mso-position-horizontal:right;mso-position-horizontal-relative:page;mso-position-vertical:top;mso-position-vertical-relative:page;mso-wrap-style:none;z-index:251664384;mso-width-relative:page;mso-height-relative:page;" filled="f" stroked="f" coordsize="21600,21600" o:gfxdata="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DMUDo9YAAAAEAQAADwAAAAAAAAABACAAAAAiAAAAZHJzL2Rvd25yZXYu&#10;eG1sUEsBAhQAFAAAAAgAh07iQCy9KTo2AgAAbQQAAA4AAAAAAAAAAQAgAAAAJQEAAGRycy9lMm9E&#10;b2MueG1sUEsFBgAAAAAGAAYAWQEAAM0FAAAAAA==&#10;">
              <v:fill on="f" focussize="0,0"/>
              <v:stroke on="f"/>
              <v:imagedata o:title=""/>
              <o:lock v:ext="edit" aspectratio="f"/>
              <v:textbox inset="0mm,15pt,20pt,0mm" style="mso-fit-shape-to-text:t;">
                <w:txbxContent>
                  <w:p>
                    <w:pPr>
                      <w:rPr>
                        <w:rFonts w:ascii="Calibri" w:hAnsi="Calibri" w:eastAsia="Calibri" w:cs="Calibri"/>
                        <w:color w:val="000000"/>
                        <w:sz w:val="20"/>
                      </w:rPr>
                    </w:pPr>
                    <w:r>
                      <w:rPr>
                        <w:rFonts w:ascii="Calibri" w:hAnsi="Calibri" w:eastAsia="Calibri" w:cs="Calibri"/>
                        <w:color w:val="000000"/>
                        <w:sz w:val="20"/>
                      </w:rPr>
                      <w:t>Internal</w:t>
                    </w:r>
                  </w:p>
                </w:txbxContent>
              </v:textbox>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Pr>
    <w:r>
      <mc:AlternateContent>
        <mc:Choice Requires="wps">
          <w:drawing>
            <wp:anchor distT="0" distB="0" distL="0" distR="0" simplePos="0" relativeHeight="251663360" behindDoc="0" locked="0" layoutInCell="1" allowOverlap="1">
              <wp:simplePos x="0" y="0"/>
              <wp:positionH relativeFrom="page">
                <wp:align>right</wp:align>
              </wp:positionH>
              <wp:positionV relativeFrom="page">
                <wp:align>top</wp:align>
              </wp:positionV>
              <wp:extent cx="657225" cy="345440"/>
              <wp:effectExtent l="0" t="0" r="0" b="16510"/>
              <wp:wrapNone/>
              <wp:docPr id="454887595" name="Text Box 5" descr="Internal"/>
              <wp:cNvGraphicFramePr/>
              <a:graphic xmlns:a="http://schemas.openxmlformats.org/drawingml/2006/main">
                <a:graphicData uri="http://schemas.microsoft.com/office/word/2010/wordprocessingShape">
                  <wps:wsp>
                    <wps:cNvSpPr txBox="1"/>
                    <wps:spPr>
                      <a:xfrm>
                        <a:off x="0" y="0"/>
                        <a:ext cx="657225" cy="345440"/>
                      </a:xfrm>
                      <a:prstGeom prst="rect">
                        <a:avLst/>
                      </a:prstGeom>
                      <a:noFill/>
                      <a:ln>
                        <a:noFill/>
                      </a:ln>
                    </wps:spPr>
                    <wps:txbx>
                      <w:txbxContent>
                        <w:p>
                          <w:pPr>
                            <w:rPr>
                              <w:rFonts w:ascii="Calibri" w:hAnsi="Calibri" w:eastAsia="Calibri" w:cs="Calibri"/>
                              <w:color w:val="000000"/>
                              <w:sz w:val="20"/>
                            </w:rPr>
                          </w:pPr>
                          <w:r>
                            <w:rPr>
                              <w:rFonts w:ascii="Calibri" w:hAnsi="Calibri" w:eastAsia="Calibri" w:cs="Calibri"/>
                              <w:color w:val="000000"/>
                              <w:sz w:val="20"/>
                            </w:rPr>
                            <w:t>Internal</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 id="Text Box 5" o:spid="_x0000_s1026" o:spt="202" alt="Internal" type="#_x0000_t202" style="position:absolute;left:0pt;height:27.2pt;width:51.75pt;mso-position-horizontal:right;mso-position-horizontal-relative:page;mso-position-vertical:top;mso-position-vertical-relative:page;mso-wrap-style:none;z-index:251663360;mso-width-relative:page;mso-height-relative:page;" filled="f" stroked="f" coordsize="21600,21600" o:gfxdata="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AzFA6PWAAAABAEAAA8AAAAAAAAAAQAgAAAAIgAAAGRycy9kb3ducmV2Lnht&#10;bFBLAQIUABQAAAAIAIdO4kCdl00NNAIAAGwEAAAOAAAAAAAAAAEAIAAAACUBAABkcnMvZTJvRG9j&#10;LnhtbFBLBQYAAAAABgAGAFkBAADLBQAAAAA=&#10;">
              <v:fill on="f" focussize="0,0"/>
              <v:stroke on="f"/>
              <v:imagedata o:title=""/>
              <o:lock v:ext="edit" aspectratio="f"/>
              <v:textbox inset="0mm,15pt,20pt,0mm" style="mso-fit-shape-to-text:t;">
                <w:txbxContent>
                  <w:p>
                    <w:pPr>
                      <w:rPr>
                        <w:rFonts w:ascii="Calibri" w:hAnsi="Calibri" w:eastAsia="Calibri" w:cs="Calibri"/>
                        <w:color w:val="000000"/>
                        <w:sz w:val="20"/>
                      </w:rPr>
                    </w:pPr>
                    <w:r>
                      <w:rPr>
                        <w:rFonts w:ascii="Calibri" w:hAnsi="Calibri" w:eastAsia="Calibri" w:cs="Calibri"/>
                        <w:color w:val="000000"/>
                        <w:sz w:val="20"/>
                      </w:rPr>
                      <w:t>Internal</w:t>
                    </w:r>
                  </w:p>
                </w:txbxContent>
              </v:textbox>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jc w:val="both"/>
    </w:pPr>
    <w:r>
      <mc:AlternateContent>
        <mc:Choice Requires="wps">
          <w:drawing>
            <wp:anchor distT="0" distB="0" distL="0" distR="0" simplePos="0" relativeHeight="251662336" behindDoc="0" locked="0" layoutInCell="1" allowOverlap="1">
              <wp:simplePos x="0" y="0"/>
              <wp:positionH relativeFrom="page">
                <wp:align>right</wp:align>
              </wp:positionH>
              <wp:positionV relativeFrom="page">
                <wp:align>top</wp:align>
              </wp:positionV>
              <wp:extent cx="657225" cy="345440"/>
              <wp:effectExtent l="0" t="0" r="0" b="16510"/>
              <wp:wrapNone/>
              <wp:docPr id="2067745768" name="Text Box 4" descr="Internal"/>
              <wp:cNvGraphicFramePr/>
              <a:graphic xmlns:a="http://schemas.openxmlformats.org/drawingml/2006/main">
                <a:graphicData uri="http://schemas.microsoft.com/office/word/2010/wordprocessingShape">
                  <wps:wsp>
                    <wps:cNvSpPr txBox="1"/>
                    <wps:spPr>
                      <a:xfrm>
                        <a:off x="0" y="0"/>
                        <a:ext cx="657225" cy="345440"/>
                      </a:xfrm>
                      <a:prstGeom prst="rect">
                        <a:avLst/>
                      </a:prstGeom>
                      <a:noFill/>
                      <a:ln>
                        <a:noFill/>
                      </a:ln>
                    </wps:spPr>
                    <wps:txbx>
                      <w:txbxContent>
                        <w:p>
                          <w:pPr>
                            <w:rPr>
                              <w:rFonts w:ascii="Calibri" w:hAnsi="Calibri" w:eastAsia="Calibri" w:cs="Calibri"/>
                              <w:color w:val="000000"/>
                              <w:sz w:val="20"/>
                            </w:rPr>
                          </w:pPr>
                          <w:r>
                            <w:rPr>
                              <w:rFonts w:ascii="Calibri" w:hAnsi="Calibri" w:eastAsia="Calibri" w:cs="Calibri"/>
                              <w:color w:val="000000"/>
                              <w:sz w:val="20"/>
                            </w:rPr>
                            <w:t>Internal</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 id="Text Box 4" o:spid="_x0000_s1026" o:spt="202" alt="Internal" type="#_x0000_t202" style="position:absolute;left:0pt;height:27.2pt;width:51.75pt;mso-position-horizontal:right;mso-position-horizontal-relative:page;mso-position-vertical:top;mso-position-vertical-relative:page;mso-wrap-style:none;z-index:251662336;mso-width-relative:page;mso-height-relative:page;" filled="f" stroked="f" coordsize="21600,21600" o:gfxdata="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DMUDo9YAAAAEAQAADwAAAAAAAAABACAAAAAiAAAAZHJzL2Rvd25yZXYu&#10;eG1sUEsBAhQAFAAAAAgAh07iQCfpphU2AgAAbQQAAA4AAAAAAAAAAQAgAAAAJQEAAGRycy9lMm9E&#10;b2MueG1sUEsFBgAAAAAGAAYAWQEAAM0FAAAAAA==&#10;">
              <v:fill on="f" focussize="0,0"/>
              <v:stroke on="f"/>
              <v:imagedata o:title=""/>
              <o:lock v:ext="edit" aspectratio="f"/>
              <v:textbox inset="0mm,15pt,20pt,0mm" style="mso-fit-shape-to-text:t;">
                <w:txbxContent>
                  <w:p>
                    <w:pPr>
                      <w:rPr>
                        <w:rFonts w:ascii="Calibri" w:hAnsi="Calibri" w:eastAsia="Calibri" w:cs="Calibri"/>
                        <w:color w:val="000000"/>
                        <w:sz w:val="20"/>
                      </w:rPr>
                    </w:pPr>
                    <w:r>
                      <w:rPr>
                        <w:rFonts w:ascii="Calibri" w:hAnsi="Calibri" w:eastAsia="Calibri" w:cs="Calibri"/>
                        <w:color w:val="000000"/>
                        <w:sz w:val="20"/>
                      </w:rPr>
                      <w:t>Internal</w:t>
                    </w:r>
                  </w:p>
                </w:txbxContent>
              </v:textbox>
            </v:shape>
          </w:pict>
        </mc:Fallback>
      </mc:AlternateContent>
    </w:r>
  </w:p>
  <w:p>
    <w:pPr>
      <w:pStyle w:val="20"/>
      <w:jc w:val="both"/>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10163F6"/>
    <w:multiLevelType w:val="multilevel"/>
    <w:tmpl w:val="210163F6"/>
    <w:lvl w:ilvl="0" w:tentative="0">
      <w:start w:val="1"/>
      <w:numFmt w:val="lowerLetter"/>
      <w:lvlText w:val="%1)"/>
      <w:lvlJc w:val="left"/>
      <w:pPr>
        <w:ind w:left="902" w:hanging="420"/>
      </w:p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1">
    <w:nsid w:val="210B6182"/>
    <w:multiLevelType w:val="multilevel"/>
    <w:tmpl w:val="210B6182"/>
    <w:lvl w:ilvl="0" w:tentative="0">
      <w:start w:val="1"/>
      <w:numFmt w:val="decimal"/>
      <w:suff w:val="nothing"/>
      <w:lvlText w:val="%1　"/>
      <w:lvlJc w:val="left"/>
      <w:pPr>
        <w:ind w:left="0" w:firstLine="0"/>
      </w:pPr>
      <w:rPr>
        <w:rFonts w:hint="eastAsia" w:ascii="Courier New" w:hAnsi="Arial" w:eastAsia="Courier New"/>
        <w:b w:val="0"/>
        <w:i w:val="0"/>
        <w:color w:val="auto"/>
        <w:sz w:val="21"/>
        <w:szCs w:val="21"/>
      </w:rPr>
    </w:lvl>
    <w:lvl w:ilvl="1" w:tentative="0">
      <w:start w:val="1"/>
      <w:numFmt w:val="decimal"/>
      <w:pStyle w:val="101"/>
      <w:suff w:val="nothing"/>
      <w:lvlText w:val="%1.%2　"/>
      <w:lvlJc w:val="left"/>
      <w:pPr>
        <w:ind w:left="0" w:firstLine="0"/>
      </w:pPr>
      <w:rPr>
        <w:rFonts w:hint="eastAsia" w:ascii="Courier New" w:hAnsi="Arial" w:eastAsia="Courier New" w:cs="Arial"/>
        <w:b w:val="0"/>
        <w:bCs w:val="0"/>
        <w:i w:val="0"/>
        <w:iCs w:val="0"/>
        <w:caps w:val="0"/>
        <w:strike w:val="0"/>
        <w:dstrike w:val="0"/>
        <w:vanish w:val="0"/>
        <w:color w:val="auto"/>
        <w:spacing w:val="0"/>
        <w:kern w:val="0"/>
        <w:position w:val="0"/>
        <w:sz w:val="21"/>
        <w:szCs w:val="21"/>
        <w:u w:val="none"/>
        <w:vertAlign w:val="baseline"/>
      </w:rPr>
    </w:lvl>
    <w:lvl w:ilvl="2" w:tentative="0">
      <w:start w:val="1"/>
      <w:numFmt w:val="decimal"/>
      <w:pStyle w:val="100"/>
      <w:suff w:val="nothing"/>
      <w:lvlText w:val="%1.%2.%3"/>
      <w:lvlJc w:val="left"/>
      <w:pPr>
        <w:ind w:left="0" w:firstLine="0"/>
      </w:pPr>
      <w:rPr>
        <w:rFonts w:hint="eastAsia" w:ascii="Courier New" w:hAnsi="Courier New" w:eastAsia="Courier New" w:cs="Arial"/>
        <w:b w:val="0"/>
        <w:bCs w:val="0"/>
        <w:i w:val="0"/>
        <w:iCs w:val="0"/>
        <w:caps w:val="0"/>
        <w:smallCaps w:val="0"/>
        <w:strike w:val="0"/>
        <w:dstrike w:val="0"/>
        <w:snapToGrid w:val="0"/>
        <w:vanish w:val="0"/>
        <w:color w:val="000000"/>
        <w:spacing w:val="0"/>
        <w:w w:val="0"/>
        <w:kern w:val="0"/>
        <w:position w:val="0"/>
        <w:szCs w:val="0"/>
        <w:u w:val="none"/>
        <w:vertAlign w:val="baseline"/>
      </w:rPr>
    </w:lvl>
    <w:lvl w:ilvl="3" w:tentative="0">
      <w:start w:val="1"/>
      <w:numFmt w:val="decimal"/>
      <w:pStyle w:val="102"/>
      <w:suff w:val="nothing"/>
      <w:lvlText w:val="%1.%2.%3.%4　"/>
      <w:lvlJc w:val="left"/>
      <w:pPr>
        <w:ind w:left="0" w:firstLine="0"/>
      </w:pPr>
      <w:rPr>
        <w:rFonts w:hint="eastAsia" w:ascii="Courier New" w:hAnsi="Arial" w:eastAsia="Courier New"/>
        <w:b w:val="0"/>
        <w:i w:val="0"/>
        <w:sz w:val="21"/>
      </w:rPr>
    </w:lvl>
    <w:lvl w:ilvl="4" w:tentative="0">
      <w:start w:val="1"/>
      <w:numFmt w:val="decimal"/>
      <w:suff w:val="nothing"/>
      <w:lvlText w:val="%1.%2.%3.%4.%5　"/>
      <w:lvlJc w:val="left"/>
      <w:pPr>
        <w:ind w:left="0" w:firstLine="0"/>
      </w:pPr>
      <w:rPr>
        <w:rFonts w:hint="eastAsia" w:ascii="Courier New" w:hAnsi="Arial" w:eastAsia="Courier New"/>
        <w:b w:val="0"/>
        <w:i w:val="0"/>
        <w:sz w:val="21"/>
      </w:rPr>
    </w:lvl>
    <w:lvl w:ilvl="5" w:tentative="0">
      <w:start w:val="1"/>
      <w:numFmt w:val="decimal"/>
      <w:suff w:val="nothing"/>
      <w:lvlText w:val="%1.%2.%3.%4.%5.%6　"/>
      <w:lvlJc w:val="left"/>
      <w:pPr>
        <w:ind w:left="0" w:firstLine="0"/>
      </w:pPr>
      <w:rPr>
        <w:rFonts w:hint="eastAsia" w:ascii="Courier New" w:hAnsi="Arial" w:eastAsia="Courier New"/>
        <w:b w:val="0"/>
        <w:i w:val="0"/>
        <w:sz w:val="21"/>
      </w:rPr>
    </w:lvl>
    <w:lvl w:ilvl="6" w:tentative="0">
      <w:start w:val="1"/>
      <w:numFmt w:val="decimal"/>
      <w:suff w:val="nothing"/>
      <w:lvlText w:val="%1%2.%3.%4.%5.%6.%7　"/>
      <w:lvlJc w:val="left"/>
      <w:pPr>
        <w:ind w:left="0" w:firstLine="0"/>
      </w:pPr>
      <w:rPr>
        <w:rFonts w:hint="eastAsia" w:ascii="Courier New" w:hAnsi="Arial" w:eastAsia="Courier New"/>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
    <w:nsid w:val="21410495"/>
    <w:multiLevelType w:val="multilevel"/>
    <w:tmpl w:val="21410495"/>
    <w:lvl w:ilvl="0" w:tentative="0">
      <w:start w:val="5"/>
      <w:numFmt w:val="decimal"/>
      <w:lvlText w:val="（%1）"/>
      <w:lvlJc w:val="left"/>
      <w:pPr>
        <w:ind w:left="1200" w:hanging="7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
    <w:nsid w:val="28934A01"/>
    <w:multiLevelType w:val="multilevel"/>
    <w:tmpl w:val="28934A01"/>
    <w:lvl w:ilvl="0" w:tentative="0">
      <w:start w:val="1"/>
      <w:numFmt w:val="bullet"/>
      <w:lvlText w:val=""/>
      <w:lvlJc w:val="left"/>
      <w:pPr>
        <w:ind w:left="902" w:hanging="420"/>
      </w:pPr>
      <w:rPr>
        <w:rFonts w:hint="default" w:ascii="Segoe UI Emoji" w:hAnsi="Segoe UI Emoji"/>
      </w:rPr>
    </w:lvl>
    <w:lvl w:ilvl="1" w:tentative="0">
      <w:start w:val="1"/>
      <w:numFmt w:val="bullet"/>
      <w:lvlText w:val=""/>
      <w:lvlJc w:val="left"/>
      <w:pPr>
        <w:ind w:left="1322" w:hanging="420"/>
      </w:pPr>
      <w:rPr>
        <w:rFonts w:hint="default" w:ascii="Segoe UI Emoji" w:hAnsi="Segoe UI Emoji"/>
      </w:rPr>
    </w:lvl>
    <w:lvl w:ilvl="2" w:tentative="0">
      <w:start w:val="1"/>
      <w:numFmt w:val="bullet"/>
      <w:lvlText w:val=""/>
      <w:lvlJc w:val="left"/>
      <w:pPr>
        <w:ind w:left="1742" w:hanging="420"/>
      </w:pPr>
      <w:rPr>
        <w:rFonts w:hint="default" w:ascii="Segoe UI Emoji" w:hAnsi="Segoe UI Emoji"/>
      </w:rPr>
    </w:lvl>
    <w:lvl w:ilvl="3" w:tentative="0">
      <w:start w:val="1"/>
      <w:numFmt w:val="bullet"/>
      <w:lvlText w:val=""/>
      <w:lvlJc w:val="left"/>
      <w:pPr>
        <w:ind w:left="2162" w:hanging="420"/>
      </w:pPr>
      <w:rPr>
        <w:rFonts w:hint="default" w:ascii="Segoe UI Emoji" w:hAnsi="Segoe UI Emoji"/>
      </w:rPr>
    </w:lvl>
    <w:lvl w:ilvl="4" w:tentative="0">
      <w:start w:val="1"/>
      <w:numFmt w:val="bullet"/>
      <w:lvlText w:val=""/>
      <w:lvlJc w:val="left"/>
      <w:pPr>
        <w:ind w:left="2582" w:hanging="420"/>
      </w:pPr>
      <w:rPr>
        <w:rFonts w:hint="default" w:ascii="Segoe UI Emoji" w:hAnsi="Segoe UI Emoji"/>
      </w:rPr>
    </w:lvl>
    <w:lvl w:ilvl="5" w:tentative="0">
      <w:start w:val="1"/>
      <w:numFmt w:val="bullet"/>
      <w:lvlText w:val=""/>
      <w:lvlJc w:val="left"/>
      <w:pPr>
        <w:ind w:left="3002" w:hanging="420"/>
      </w:pPr>
      <w:rPr>
        <w:rFonts w:hint="default" w:ascii="Segoe UI Emoji" w:hAnsi="Segoe UI Emoji"/>
      </w:rPr>
    </w:lvl>
    <w:lvl w:ilvl="6" w:tentative="0">
      <w:start w:val="1"/>
      <w:numFmt w:val="bullet"/>
      <w:lvlText w:val=""/>
      <w:lvlJc w:val="left"/>
      <w:pPr>
        <w:ind w:left="3422" w:hanging="420"/>
      </w:pPr>
      <w:rPr>
        <w:rFonts w:hint="default" w:ascii="Segoe UI Emoji" w:hAnsi="Segoe UI Emoji"/>
      </w:rPr>
    </w:lvl>
    <w:lvl w:ilvl="7" w:tentative="0">
      <w:start w:val="1"/>
      <w:numFmt w:val="bullet"/>
      <w:lvlText w:val=""/>
      <w:lvlJc w:val="left"/>
      <w:pPr>
        <w:ind w:left="3842" w:hanging="420"/>
      </w:pPr>
      <w:rPr>
        <w:rFonts w:hint="default" w:ascii="Segoe UI Emoji" w:hAnsi="Segoe UI Emoji"/>
      </w:rPr>
    </w:lvl>
    <w:lvl w:ilvl="8" w:tentative="0">
      <w:start w:val="1"/>
      <w:numFmt w:val="bullet"/>
      <w:lvlText w:val=""/>
      <w:lvlJc w:val="left"/>
      <w:pPr>
        <w:ind w:left="4262" w:hanging="420"/>
      </w:pPr>
      <w:rPr>
        <w:rFonts w:hint="default" w:ascii="Segoe UI Emoji" w:hAnsi="Segoe UI Emoji"/>
      </w:r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BhOWNkZTNlYTRmZGY0NTZmOTkwZDA5NGQ2Y2RkYjUifQ=="/>
  </w:docVars>
  <w:rsids>
    <w:rsidRoot w:val="003447BF"/>
    <w:rsid w:val="000006FD"/>
    <w:rsid w:val="00000BCD"/>
    <w:rsid w:val="000014D3"/>
    <w:rsid w:val="00001DCB"/>
    <w:rsid w:val="000026B8"/>
    <w:rsid w:val="0000455F"/>
    <w:rsid w:val="000056AD"/>
    <w:rsid w:val="00005AF4"/>
    <w:rsid w:val="000062BC"/>
    <w:rsid w:val="00006391"/>
    <w:rsid w:val="00007869"/>
    <w:rsid w:val="00007986"/>
    <w:rsid w:val="00010983"/>
    <w:rsid w:val="00010BB4"/>
    <w:rsid w:val="00010FB5"/>
    <w:rsid w:val="0001108A"/>
    <w:rsid w:val="000116CE"/>
    <w:rsid w:val="00012018"/>
    <w:rsid w:val="000126A7"/>
    <w:rsid w:val="00013B94"/>
    <w:rsid w:val="000140D2"/>
    <w:rsid w:val="000142C2"/>
    <w:rsid w:val="0001436E"/>
    <w:rsid w:val="00014869"/>
    <w:rsid w:val="00015120"/>
    <w:rsid w:val="00016CB2"/>
    <w:rsid w:val="00017FBA"/>
    <w:rsid w:val="0002055A"/>
    <w:rsid w:val="00022BFC"/>
    <w:rsid w:val="00023513"/>
    <w:rsid w:val="000246CB"/>
    <w:rsid w:val="00024DE6"/>
    <w:rsid w:val="00025E3D"/>
    <w:rsid w:val="00025E68"/>
    <w:rsid w:val="000304EA"/>
    <w:rsid w:val="00030803"/>
    <w:rsid w:val="00031713"/>
    <w:rsid w:val="0003187E"/>
    <w:rsid w:val="00031CBE"/>
    <w:rsid w:val="00032861"/>
    <w:rsid w:val="00032F3A"/>
    <w:rsid w:val="00033243"/>
    <w:rsid w:val="0003453C"/>
    <w:rsid w:val="0003492F"/>
    <w:rsid w:val="00035188"/>
    <w:rsid w:val="00035800"/>
    <w:rsid w:val="0003593F"/>
    <w:rsid w:val="0003662F"/>
    <w:rsid w:val="00036AAA"/>
    <w:rsid w:val="00036E78"/>
    <w:rsid w:val="000370BC"/>
    <w:rsid w:val="000378BF"/>
    <w:rsid w:val="00037F4D"/>
    <w:rsid w:val="00037FFE"/>
    <w:rsid w:val="0004101D"/>
    <w:rsid w:val="0004174D"/>
    <w:rsid w:val="000426B5"/>
    <w:rsid w:val="00042F1B"/>
    <w:rsid w:val="00043761"/>
    <w:rsid w:val="000437B4"/>
    <w:rsid w:val="00043921"/>
    <w:rsid w:val="00043B31"/>
    <w:rsid w:val="00043E7D"/>
    <w:rsid w:val="0004503B"/>
    <w:rsid w:val="00046AC0"/>
    <w:rsid w:val="00047AD5"/>
    <w:rsid w:val="0005002B"/>
    <w:rsid w:val="000516CC"/>
    <w:rsid w:val="000521BB"/>
    <w:rsid w:val="0005298D"/>
    <w:rsid w:val="00052B83"/>
    <w:rsid w:val="00052E85"/>
    <w:rsid w:val="000547D0"/>
    <w:rsid w:val="000562E1"/>
    <w:rsid w:val="0005774D"/>
    <w:rsid w:val="00060239"/>
    <w:rsid w:val="000602EB"/>
    <w:rsid w:val="0006053F"/>
    <w:rsid w:val="000608C3"/>
    <w:rsid w:val="00060FC1"/>
    <w:rsid w:val="000617E9"/>
    <w:rsid w:val="000626B3"/>
    <w:rsid w:val="00063568"/>
    <w:rsid w:val="00064578"/>
    <w:rsid w:val="00066685"/>
    <w:rsid w:val="00067867"/>
    <w:rsid w:val="00067A60"/>
    <w:rsid w:val="0007042D"/>
    <w:rsid w:val="00070CEF"/>
    <w:rsid w:val="00071741"/>
    <w:rsid w:val="00071B86"/>
    <w:rsid w:val="00072E13"/>
    <w:rsid w:val="00073A83"/>
    <w:rsid w:val="00074924"/>
    <w:rsid w:val="00074AC3"/>
    <w:rsid w:val="0007526C"/>
    <w:rsid w:val="00076142"/>
    <w:rsid w:val="00077374"/>
    <w:rsid w:val="00077E8C"/>
    <w:rsid w:val="0008080E"/>
    <w:rsid w:val="00081380"/>
    <w:rsid w:val="0008164E"/>
    <w:rsid w:val="000816D9"/>
    <w:rsid w:val="00081F41"/>
    <w:rsid w:val="00082151"/>
    <w:rsid w:val="0008244C"/>
    <w:rsid w:val="000825CD"/>
    <w:rsid w:val="00083710"/>
    <w:rsid w:val="00083C90"/>
    <w:rsid w:val="0008454C"/>
    <w:rsid w:val="00086313"/>
    <w:rsid w:val="00086DBB"/>
    <w:rsid w:val="00090124"/>
    <w:rsid w:val="0009108A"/>
    <w:rsid w:val="000938D5"/>
    <w:rsid w:val="00093FEF"/>
    <w:rsid w:val="000940E3"/>
    <w:rsid w:val="000940FA"/>
    <w:rsid w:val="00094B43"/>
    <w:rsid w:val="00094EC9"/>
    <w:rsid w:val="00096725"/>
    <w:rsid w:val="000978EF"/>
    <w:rsid w:val="000A0240"/>
    <w:rsid w:val="000A0AAB"/>
    <w:rsid w:val="000A0EDD"/>
    <w:rsid w:val="000A16CC"/>
    <w:rsid w:val="000A202D"/>
    <w:rsid w:val="000A2BA0"/>
    <w:rsid w:val="000A467C"/>
    <w:rsid w:val="000A5015"/>
    <w:rsid w:val="000A5072"/>
    <w:rsid w:val="000A50E9"/>
    <w:rsid w:val="000A5CB4"/>
    <w:rsid w:val="000A5F9A"/>
    <w:rsid w:val="000A7EDB"/>
    <w:rsid w:val="000B13B8"/>
    <w:rsid w:val="000B1727"/>
    <w:rsid w:val="000B2E26"/>
    <w:rsid w:val="000B413B"/>
    <w:rsid w:val="000B5234"/>
    <w:rsid w:val="000B527D"/>
    <w:rsid w:val="000B5814"/>
    <w:rsid w:val="000B5ED8"/>
    <w:rsid w:val="000B63DD"/>
    <w:rsid w:val="000B6DD8"/>
    <w:rsid w:val="000B705B"/>
    <w:rsid w:val="000C069C"/>
    <w:rsid w:val="000C0EB3"/>
    <w:rsid w:val="000C1BB6"/>
    <w:rsid w:val="000C2B7F"/>
    <w:rsid w:val="000C65C2"/>
    <w:rsid w:val="000C70E4"/>
    <w:rsid w:val="000C7D73"/>
    <w:rsid w:val="000D0133"/>
    <w:rsid w:val="000D12FA"/>
    <w:rsid w:val="000D14A9"/>
    <w:rsid w:val="000D2FD4"/>
    <w:rsid w:val="000D3325"/>
    <w:rsid w:val="000D486E"/>
    <w:rsid w:val="000D4D7C"/>
    <w:rsid w:val="000D4EA2"/>
    <w:rsid w:val="000D4F3C"/>
    <w:rsid w:val="000D595C"/>
    <w:rsid w:val="000D5ACE"/>
    <w:rsid w:val="000D6C0C"/>
    <w:rsid w:val="000D7A5B"/>
    <w:rsid w:val="000E09D0"/>
    <w:rsid w:val="000E141B"/>
    <w:rsid w:val="000E26EA"/>
    <w:rsid w:val="000E2D3A"/>
    <w:rsid w:val="000E329A"/>
    <w:rsid w:val="000E33DF"/>
    <w:rsid w:val="000E356E"/>
    <w:rsid w:val="000E35CF"/>
    <w:rsid w:val="000E3E12"/>
    <w:rsid w:val="000E6C4D"/>
    <w:rsid w:val="000E70CB"/>
    <w:rsid w:val="000E738E"/>
    <w:rsid w:val="000F02A3"/>
    <w:rsid w:val="000F1724"/>
    <w:rsid w:val="000F33AD"/>
    <w:rsid w:val="000F3869"/>
    <w:rsid w:val="000F3A83"/>
    <w:rsid w:val="000F4027"/>
    <w:rsid w:val="000F456F"/>
    <w:rsid w:val="000F504E"/>
    <w:rsid w:val="000F5488"/>
    <w:rsid w:val="000F67E7"/>
    <w:rsid w:val="00100754"/>
    <w:rsid w:val="00101247"/>
    <w:rsid w:val="00101A70"/>
    <w:rsid w:val="00102163"/>
    <w:rsid w:val="00102A52"/>
    <w:rsid w:val="001057E8"/>
    <w:rsid w:val="00105E10"/>
    <w:rsid w:val="00105EC9"/>
    <w:rsid w:val="00106078"/>
    <w:rsid w:val="00106ABB"/>
    <w:rsid w:val="00110520"/>
    <w:rsid w:val="00112A18"/>
    <w:rsid w:val="0011312D"/>
    <w:rsid w:val="0011354F"/>
    <w:rsid w:val="00113EC1"/>
    <w:rsid w:val="00113F38"/>
    <w:rsid w:val="00113F8D"/>
    <w:rsid w:val="00114375"/>
    <w:rsid w:val="00114A6A"/>
    <w:rsid w:val="001150D8"/>
    <w:rsid w:val="001160D8"/>
    <w:rsid w:val="001162D6"/>
    <w:rsid w:val="0012053A"/>
    <w:rsid w:val="00120F1C"/>
    <w:rsid w:val="001228DF"/>
    <w:rsid w:val="00124193"/>
    <w:rsid w:val="00124801"/>
    <w:rsid w:val="00124DC8"/>
    <w:rsid w:val="0012571D"/>
    <w:rsid w:val="001258FA"/>
    <w:rsid w:val="00126ED2"/>
    <w:rsid w:val="00127825"/>
    <w:rsid w:val="001302DE"/>
    <w:rsid w:val="001304B1"/>
    <w:rsid w:val="00131694"/>
    <w:rsid w:val="00131947"/>
    <w:rsid w:val="00131E0F"/>
    <w:rsid w:val="00133055"/>
    <w:rsid w:val="00133734"/>
    <w:rsid w:val="00134429"/>
    <w:rsid w:val="00134B13"/>
    <w:rsid w:val="00135C6B"/>
    <w:rsid w:val="0013630E"/>
    <w:rsid w:val="00136356"/>
    <w:rsid w:val="001369FF"/>
    <w:rsid w:val="00137CF7"/>
    <w:rsid w:val="00140381"/>
    <w:rsid w:val="0014056C"/>
    <w:rsid w:val="00140736"/>
    <w:rsid w:val="001409FC"/>
    <w:rsid w:val="00143D2F"/>
    <w:rsid w:val="001458B6"/>
    <w:rsid w:val="00147091"/>
    <w:rsid w:val="001471D4"/>
    <w:rsid w:val="0015024C"/>
    <w:rsid w:val="00152193"/>
    <w:rsid w:val="00152259"/>
    <w:rsid w:val="001531DD"/>
    <w:rsid w:val="001533AA"/>
    <w:rsid w:val="00153684"/>
    <w:rsid w:val="00154259"/>
    <w:rsid w:val="001551CD"/>
    <w:rsid w:val="00156266"/>
    <w:rsid w:val="00156A1E"/>
    <w:rsid w:val="0015750D"/>
    <w:rsid w:val="001579D6"/>
    <w:rsid w:val="00157B9E"/>
    <w:rsid w:val="001609DF"/>
    <w:rsid w:val="00160FF6"/>
    <w:rsid w:val="001610F8"/>
    <w:rsid w:val="00161531"/>
    <w:rsid w:val="001617B9"/>
    <w:rsid w:val="00162435"/>
    <w:rsid w:val="00162592"/>
    <w:rsid w:val="00162999"/>
    <w:rsid w:val="00162E6B"/>
    <w:rsid w:val="001649A3"/>
    <w:rsid w:val="00164AD4"/>
    <w:rsid w:val="0016501A"/>
    <w:rsid w:val="001652C8"/>
    <w:rsid w:val="001656BB"/>
    <w:rsid w:val="00165BB8"/>
    <w:rsid w:val="001663D2"/>
    <w:rsid w:val="001701A0"/>
    <w:rsid w:val="0017058F"/>
    <w:rsid w:val="001708B6"/>
    <w:rsid w:val="00171078"/>
    <w:rsid w:val="00171876"/>
    <w:rsid w:val="0017208F"/>
    <w:rsid w:val="0017281F"/>
    <w:rsid w:val="00172ADC"/>
    <w:rsid w:val="001734D6"/>
    <w:rsid w:val="00173B77"/>
    <w:rsid w:val="0017456A"/>
    <w:rsid w:val="001749E7"/>
    <w:rsid w:val="00174A06"/>
    <w:rsid w:val="00174CA6"/>
    <w:rsid w:val="00175B2A"/>
    <w:rsid w:val="0017622A"/>
    <w:rsid w:val="00176B3A"/>
    <w:rsid w:val="00180DE7"/>
    <w:rsid w:val="0018208D"/>
    <w:rsid w:val="001835E1"/>
    <w:rsid w:val="001850E7"/>
    <w:rsid w:val="001857BC"/>
    <w:rsid w:val="00185A03"/>
    <w:rsid w:val="00186A61"/>
    <w:rsid w:val="00186F60"/>
    <w:rsid w:val="001872DF"/>
    <w:rsid w:val="00187848"/>
    <w:rsid w:val="0019057F"/>
    <w:rsid w:val="00191E43"/>
    <w:rsid w:val="00193B20"/>
    <w:rsid w:val="001941E4"/>
    <w:rsid w:val="0019436B"/>
    <w:rsid w:val="00194DB4"/>
    <w:rsid w:val="0019506C"/>
    <w:rsid w:val="001953BA"/>
    <w:rsid w:val="001953D9"/>
    <w:rsid w:val="00195B32"/>
    <w:rsid w:val="00195FEC"/>
    <w:rsid w:val="00197382"/>
    <w:rsid w:val="00197974"/>
    <w:rsid w:val="001A0476"/>
    <w:rsid w:val="001A0538"/>
    <w:rsid w:val="001A0793"/>
    <w:rsid w:val="001A2EC1"/>
    <w:rsid w:val="001A35EC"/>
    <w:rsid w:val="001A40E5"/>
    <w:rsid w:val="001A479C"/>
    <w:rsid w:val="001A76E9"/>
    <w:rsid w:val="001A7750"/>
    <w:rsid w:val="001B00E7"/>
    <w:rsid w:val="001B13F5"/>
    <w:rsid w:val="001B1B87"/>
    <w:rsid w:val="001B1F29"/>
    <w:rsid w:val="001B435C"/>
    <w:rsid w:val="001B50B3"/>
    <w:rsid w:val="001B5B0A"/>
    <w:rsid w:val="001B644A"/>
    <w:rsid w:val="001B6A93"/>
    <w:rsid w:val="001C033D"/>
    <w:rsid w:val="001C04E2"/>
    <w:rsid w:val="001C109C"/>
    <w:rsid w:val="001C1708"/>
    <w:rsid w:val="001C1D5C"/>
    <w:rsid w:val="001C235E"/>
    <w:rsid w:val="001C248A"/>
    <w:rsid w:val="001C288E"/>
    <w:rsid w:val="001C3215"/>
    <w:rsid w:val="001C3682"/>
    <w:rsid w:val="001C3E67"/>
    <w:rsid w:val="001C4810"/>
    <w:rsid w:val="001C4EB5"/>
    <w:rsid w:val="001C5442"/>
    <w:rsid w:val="001C5908"/>
    <w:rsid w:val="001C60EA"/>
    <w:rsid w:val="001C63A8"/>
    <w:rsid w:val="001C6F65"/>
    <w:rsid w:val="001C70F9"/>
    <w:rsid w:val="001C74FB"/>
    <w:rsid w:val="001C7E3D"/>
    <w:rsid w:val="001D018A"/>
    <w:rsid w:val="001D10C4"/>
    <w:rsid w:val="001D12D4"/>
    <w:rsid w:val="001D1DF0"/>
    <w:rsid w:val="001D46DC"/>
    <w:rsid w:val="001D489D"/>
    <w:rsid w:val="001D4A53"/>
    <w:rsid w:val="001D5837"/>
    <w:rsid w:val="001D6553"/>
    <w:rsid w:val="001D6A5D"/>
    <w:rsid w:val="001E0B6D"/>
    <w:rsid w:val="001E1AA5"/>
    <w:rsid w:val="001E1FE5"/>
    <w:rsid w:val="001E2AFF"/>
    <w:rsid w:val="001E31B7"/>
    <w:rsid w:val="001E3493"/>
    <w:rsid w:val="001E397B"/>
    <w:rsid w:val="001E39F6"/>
    <w:rsid w:val="001E3ABF"/>
    <w:rsid w:val="001E4691"/>
    <w:rsid w:val="001E50B9"/>
    <w:rsid w:val="001E63F0"/>
    <w:rsid w:val="001E71DE"/>
    <w:rsid w:val="001F0E3D"/>
    <w:rsid w:val="001F1054"/>
    <w:rsid w:val="001F134B"/>
    <w:rsid w:val="001F25F8"/>
    <w:rsid w:val="001F337F"/>
    <w:rsid w:val="001F34C3"/>
    <w:rsid w:val="001F3706"/>
    <w:rsid w:val="001F3871"/>
    <w:rsid w:val="001F42B4"/>
    <w:rsid w:val="001F46E7"/>
    <w:rsid w:val="001F4E68"/>
    <w:rsid w:val="001F5B32"/>
    <w:rsid w:val="001F6CCD"/>
    <w:rsid w:val="001F73CB"/>
    <w:rsid w:val="001F7FCF"/>
    <w:rsid w:val="00201144"/>
    <w:rsid w:val="0020128C"/>
    <w:rsid w:val="00201687"/>
    <w:rsid w:val="00201D34"/>
    <w:rsid w:val="00202054"/>
    <w:rsid w:val="0020244E"/>
    <w:rsid w:val="002033F6"/>
    <w:rsid w:val="002035F2"/>
    <w:rsid w:val="00203CED"/>
    <w:rsid w:val="00203CF7"/>
    <w:rsid w:val="002047D2"/>
    <w:rsid w:val="00204DAB"/>
    <w:rsid w:val="00205586"/>
    <w:rsid w:val="00205C7C"/>
    <w:rsid w:val="00206B5F"/>
    <w:rsid w:val="00206D6F"/>
    <w:rsid w:val="002075B3"/>
    <w:rsid w:val="0020760C"/>
    <w:rsid w:val="00211B43"/>
    <w:rsid w:val="00211C25"/>
    <w:rsid w:val="0021204F"/>
    <w:rsid w:val="00212EF5"/>
    <w:rsid w:val="00213190"/>
    <w:rsid w:val="00214E1D"/>
    <w:rsid w:val="00215597"/>
    <w:rsid w:val="00215705"/>
    <w:rsid w:val="002157D9"/>
    <w:rsid w:val="0021644E"/>
    <w:rsid w:val="002165E7"/>
    <w:rsid w:val="00216AA3"/>
    <w:rsid w:val="002178FD"/>
    <w:rsid w:val="00217EAB"/>
    <w:rsid w:val="002211F4"/>
    <w:rsid w:val="0022262C"/>
    <w:rsid w:val="002235C7"/>
    <w:rsid w:val="00223BB6"/>
    <w:rsid w:val="00223D6B"/>
    <w:rsid w:val="00223FED"/>
    <w:rsid w:val="00224896"/>
    <w:rsid w:val="00224DF1"/>
    <w:rsid w:val="00226887"/>
    <w:rsid w:val="00227237"/>
    <w:rsid w:val="002272FC"/>
    <w:rsid w:val="0022741C"/>
    <w:rsid w:val="002300C2"/>
    <w:rsid w:val="0023444F"/>
    <w:rsid w:val="0023452A"/>
    <w:rsid w:val="00234B42"/>
    <w:rsid w:val="0023641F"/>
    <w:rsid w:val="002364BD"/>
    <w:rsid w:val="0023657F"/>
    <w:rsid w:val="00236F49"/>
    <w:rsid w:val="002401A4"/>
    <w:rsid w:val="00240742"/>
    <w:rsid w:val="00240890"/>
    <w:rsid w:val="00240EB7"/>
    <w:rsid w:val="00241360"/>
    <w:rsid w:val="00242438"/>
    <w:rsid w:val="002435E7"/>
    <w:rsid w:val="00243824"/>
    <w:rsid w:val="00243948"/>
    <w:rsid w:val="002444B8"/>
    <w:rsid w:val="00245CCD"/>
    <w:rsid w:val="00247393"/>
    <w:rsid w:val="002507BD"/>
    <w:rsid w:val="002510B3"/>
    <w:rsid w:val="002516D9"/>
    <w:rsid w:val="0025278D"/>
    <w:rsid w:val="00253D29"/>
    <w:rsid w:val="00253E44"/>
    <w:rsid w:val="00254642"/>
    <w:rsid w:val="0025474D"/>
    <w:rsid w:val="0025505B"/>
    <w:rsid w:val="00255AC4"/>
    <w:rsid w:val="00256680"/>
    <w:rsid w:val="0025735F"/>
    <w:rsid w:val="002573C1"/>
    <w:rsid w:val="002575B7"/>
    <w:rsid w:val="002615A0"/>
    <w:rsid w:val="00261779"/>
    <w:rsid w:val="00261EC5"/>
    <w:rsid w:val="002623BD"/>
    <w:rsid w:val="00263089"/>
    <w:rsid w:val="00264203"/>
    <w:rsid w:val="0026442A"/>
    <w:rsid w:val="002650E7"/>
    <w:rsid w:val="0026555B"/>
    <w:rsid w:val="0026610E"/>
    <w:rsid w:val="002663BE"/>
    <w:rsid w:val="00266710"/>
    <w:rsid w:val="002714D2"/>
    <w:rsid w:val="002718AA"/>
    <w:rsid w:val="00271A2C"/>
    <w:rsid w:val="00272D15"/>
    <w:rsid w:val="0027316E"/>
    <w:rsid w:val="002739D6"/>
    <w:rsid w:val="00273D2B"/>
    <w:rsid w:val="00274153"/>
    <w:rsid w:val="00274683"/>
    <w:rsid w:val="0027584C"/>
    <w:rsid w:val="0027723D"/>
    <w:rsid w:val="0028000E"/>
    <w:rsid w:val="002806B7"/>
    <w:rsid w:val="0028112D"/>
    <w:rsid w:val="0028362B"/>
    <w:rsid w:val="00283AF8"/>
    <w:rsid w:val="00283D9F"/>
    <w:rsid w:val="002850FC"/>
    <w:rsid w:val="00285D9D"/>
    <w:rsid w:val="0029049F"/>
    <w:rsid w:val="002908CC"/>
    <w:rsid w:val="0029187C"/>
    <w:rsid w:val="002918DB"/>
    <w:rsid w:val="00291DAF"/>
    <w:rsid w:val="0029302F"/>
    <w:rsid w:val="0029473D"/>
    <w:rsid w:val="0029575A"/>
    <w:rsid w:val="00296C6F"/>
    <w:rsid w:val="00296EA2"/>
    <w:rsid w:val="00297A66"/>
    <w:rsid w:val="00297A77"/>
    <w:rsid w:val="00297CE2"/>
    <w:rsid w:val="00297F19"/>
    <w:rsid w:val="002A00F9"/>
    <w:rsid w:val="002A0931"/>
    <w:rsid w:val="002A121E"/>
    <w:rsid w:val="002A20D3"/>
    <w:rsid w:val="002A2806"/>
    <w:rsid w:val="002A2AAF"/>
    <w:rsid w:val="002A4A3D"/>
    <w:rsid w:val="002A79A0"/>
    <w:rsid w:val="002B032B"/>
    <w:rsid w:val="002B03B3"/>
    <w:rsid w:val="002B12F1"/>
    <w:rsid w:val="002B1789"/>
    <w:rsid w:val="002B2899"/>
    <w:rsid w:val="002B2F7C"/>
    <w:rsid w:val="002B48D5"/>
    <w:rsid w:val="002B5016"/>
    <w:rsid w:val="002B510D"/>
    <w:rsid w:val="002B5135"/>
    <w:rsid w:val="002B5881"/>
    <w:rsid w:val="002B5BE4"/>
    <w:rsid w:val="002B6E49"/>
    <w:rsid w:val="002C0675"/>
    <w:rsid w:val="002C129C"/>
    <w:rsid w:val="002C23EA"/>
    <w:rsid w:val="002C2935"/>
    <w:rsid w:val="002C2A2A"/>
    <w:rsid w:val="002C44D2"/>
    <w:rsid w:val="002C4A24"/>
    <w:rsid w:val="002C4E1C"/>
    <w:rsid w:val="002C5AE8"/>
    <w:rsid w:val="002C662D"/>
    <w:rsid w:val="002C6BB4"/>
    <w:rsid w:val="002C7BFE"/>
    <w:rsid w:val="002D037B"/>
    <w:rsid w:val="002D046C"/>
    <w:rsid w:val="002D055F"/>
    <w:rsid w:val="002D1F57"/>
    <w:rsid w:val="002D29E4"/>
    <w:rsid w:val="002D3628"/>
    <w:rsid w:val="002D38FC"/>
    <w:rsid w:val="002D44E2"/>
    <w:rsid w:val="002D478F"/>
    <w:rsid w:val="002D4FEE"/>
    <w:rsid w:val="002D50D1"/>
    <w:rsid w:val="002D67B7"/>
    <w:rsid w:val="002D700F"/>
    <w:rsid w:val="002D742C"/>
    <w:rsid w:val="002D78BD"/>
    <w:rsid w:val="002D79E9"/>
    <w:rsid w:val="002E0BDC"/>
    <w:rsid w:val="002E1832"/>
    <w:rsid w:val="002E2637"/>
    <w:rsid w:val="002E2F5A"/>
    <w:rsid w:val="002E3F2A"/>
    <w:rsid w:val="002E3F33"/>
    <w:rsid w:val="002E4B18"/>
    <w:rsid w:val="002E556A"/>
    <w:rsid w:val="002E6E9F"/>
    <w:rsid w:val="002E6F71"/>
    <w:rsid w:val="002F0425"/>
    <w:rsid w:val="002F0674"/>
    <w:rsid w:val="002F08AD"/>
    <w:rsid w:val="002F2D1C"/>
    <w:rsid w:val="002F2D2F"/>
    <w:rsid w:val="002F48AF"/>
    <w:rsid w:val="002F4F8D"/>
    <w:rsid w:val="002F4F93"/>
    <w:rsid w:val="002F5709"/>
    <w:rsid w:val="002F599B"/>
    <w:rsid w:val="002F6230"/>
    <w:rsid w:val="002F6555"/>
    <w:rsid w:val="002F7235"/>
    <w:rsid w:val="002F73C1"/>
    <w:rsid w:val="002F75E8"/>
    <w:rsid w:val="002F7F8D"/>
    <w:rsid w:val="00300286"/>
    <w:rsid w:val="003002EC"/>
    <w:rsid w:val="00300384"/>
    <w:rsid w:val="0030183C"/>
    <w:rsid w:val="003025B0"/>
    <w:rsid w:val="00302A83"/>
    <w:rsid w:val="00303702"/>
    <w:rsid w:val="00303AD0"/>
    <w:rsid w:val="003046ED"/>
    <w:rsid w:val="00304E5C"/>
    <w:rsid w:val="003058C6"/>
    <w:rsid w:val="003058F1"/>
    <w:rsid w:val="00305E66"/>
    <w:rsid w:val="00306AD1"/>
    <w:rsid w:val="0031082A"/>
    <w:rsid w:val="00310FB8"/>
    <w:rsid w:val="00312AD3"/>
    <w:rsid w:val="00313B23"/>
    <w:rsid w:val="00314DD0"/>
    <w:rsid w:val="0031577A"/>
    <w:rsid w:val="003159C7"/>
    <w:rsid w:val="00316501"/>
    <w:rsid w:val="00316574"/>
    <w:rsid w:val="0031690F"/>
    <w:rsid w:val="003222CF"/>
    <w:rsid w:val="00322350"/>
    <w:rsid w:val="00322835"/>
    <w:rsid w:val="0032300C"/>
    <w:rsid w:val="00323B1A"/>
    <w:rsid w:val="00323D93"/>
    <w:rsid w:val="003251CB"/>
    <w:rsid w:val="00326B4B"/>
    <w:rsid w:val="00326F60"/>
    <w:rsid w:val="00330BD9"/>
    <w:rsid w:val="00331BD6"/>
    <w:rsid w:val="00331CD6"/>
    <w:rsid w:val="00334501"/>
    <w:rsid w:val="003346F5"/>
    <w:rsid w:val="00334FCD"/>
    <w:rsid w:val="00335566"/>
    <w:rsid w:val="00336641"/>
    <w:rsid w:val="003369E4"/>
    <w:rsid w:val="00336F19"/>
    <w:rsid w:val="00337328"/>
    <w:rsid w:val="00337838"/>
    <w:rsid w:val="00337877"/>
    <w:rsid w:val="00340199"/>
    <w:rsid w:val="00340A81"/>
    <w:rsid w:val="00340F17"/>
    <w:rsid w:val="00340F4B"/>
    <w:rsid w:val="00341D42"/>
    <w:rsid w:val="00342FD9"/>
    <w:rsid w:val="00343C66"/>
    <w:rsid w:val="003447BF"/>
    <w:rsid w:val="00344902"/>
    <w:rsid w:val="00344B0C"/>
    <w:rsid w:val="003450FE"/>
    <w:rsid w:val="003453B7"/>
    <w:rsid w:val="00345A9C"/>
    <w:rsid w:val="00345ECF"/>
    <w:rsid w:val="003460FB"/>
    <w:rsid w:val="00346D9B"/>
    <w:rsid w:val="00347301"/>
    <w:rsid w:val="0034785B"/>
    <w:rsid w:val="00347B4A"/>
    <w:rsid w:val="0035039C"/>
    <w:rsid w:val="003504CF"/>
    <w:rsid w:val="003511CD"/>
    <w:rsid w:val="0035236F"/>
    <w:rsid w:val="0035253E"/>
    <w:rsid w:val="003528AB"/>
    <w:rsid w:val="00354472"/>
    <w:rsid w:val="00354640"/>
    <w:rsid w:val="00355F34"/>
    <w:rsid w:val="00357BC6"/>
    <w:rsid w:val="00360B4A"/>
    <w:rsid w:val="00361286"/>
    <w:rsid w:val="003635F7"/>
    <w:rsid w:val="00363C5A"/>
    <w:rsid w:val="0036526F"/>
    <w:rsid w:val="00365A5B"/>
    <w:rsid w:val="00367B96"/>
    <w:rsid w:val="0037090E"/>
    <w:rsid w:val="00371666"/>
    <w:rsid w:val="00372F98"/>
    <w:rsid w:val="00372FB9"/>
    <w:rsid w:val="0037308E"/>
    <w:rsid w:val="00373B56"/>
    <w:rsid w:val="00373F41"/>
    <w:rsid w:val="003758E7"/>
    <w:rsid w:val="00376454"/>
    <w:rsid w:val="003767B9"/>
    <w:rsid w:val="00376CF9"/>
    <w:rsid w:val="00377220"/>
    <w:rsid w:val="00381FB3"/>
    <w:rsid w:val="00382694"/>
    <w:rsid w:val="003841E8"/>
    <w:rsid w:val="0038469B"/>
    <w:rsid w:val="003848AB"/>
    <w:rsid w:val="0038496B"/>
    <w:rsid w:val="00384C8A"/>
    <w:rsid w:val="003854C5"/>
    <w:rsid w:val="0038585F"/>
    <w:rsid w:val="003865EA"/>
    <w:rsid w:val="003869F5"/>
    <w:rsid w:val="00386E3B"/>
    <w:rsid w:val="00390585"/>
    <w:rsid w:val="00392157"/>
    <w:rsid w:val="0039243F"/>
    <w:rsid w:val="003925AC"/>
    <w:rsid w:val="00393872"/>
    <w:rsid w:val="00394776"/>
    <w:rsid w:val="00394ED9"/>
    <w:rsid w:val="00395C6A"/>
    <w:rsid w:val="00396005"/>
    <w:rsid w:val="003962B6"/>
    <w:rsid w:val="0039702F"/>
    <w:rsid w:val="003970DC"/>
    <w:rsid w:val="00397799"/>
    <w:rsid w:val="003A00C7"/>
    <w:rsid w:val="003A142B"/>
    <w:rsid w:val="003A1BFD"/>
    <w:rsid w:val="003A22A0"/>
    <w:rsid w:val="003A3633"/>
    <w:rsid w:val="003A510E"/>
    <w:rsid w:val="003A5367"/>
    <w:rsid w:val="003A5AB3"/>
    <w:rsid w:val="003A5E24"/>
    <w:rsid w:val="003A6514"/>
    <w:rsid w:val="003B15C7"/>
    <w:rsid w:val="003B2025"/>
    <w:rsid w:val="003B224A"/>
    <w:rsid w:val="003B4A6D"/>
    <w:rsid w:val="003B58E7"/>
    <w:rsid w:val="003B6F25"/>
    <w:rsid w:val="003B77E9"/>
    <w:rsid w:val="003B7A95"/>
    <w:rsid w:val="003C01F5"/>
    <w:rsid w:val="003C093E"/>
    <w:rsid w:val="003C0D3E"/>
    <w:rsid w:val="003C1D15"/>
    <w:rsid w:val="003C31B3"/>
    <w:rsid w:val="003C4BB9"/>
    <w:rsid w:val="003C51CE"/>
    <w:rsid w:val="003C544A"/>
    <w:rsid w:val="003C59A1"/>
    <w:rsid w:val="003C5CA0"/>
    <w:rsid w:val="003C7963"/>
    <w:rsid w:val="003C7AC5"/>
    <w:rsid w:val="003C7BAA"/>
    <w:rsid w:val="003C7ED4"/>
    <w:rsid w:val="003D192F"/>
    <w:rsid w:val="003D2165"/>
    <w:rsid w:val="003D24E4"/>
    <w:rsid w:val="003D6314"/>
    <w:rsid w:val="003D6390"/>
    <w:rsid w:val="003D77DF"/>
    <w:rsid w:val="003D7BF1"/>
    <w:rsid w:val="003E09EB"/>
    <w:rsid w:val="003E1132"/>
    <w:rsid w:val="003E1B7D"/>
    <w:rsid w:val="003E1B92"/>
    <w:rsid w:val="003E29AC"/>
    <w:rsid w:val="003E2B07"/>
    <w:rsid w:val="003E2F40"/>
    <w:rsid w:val="003E4756"/>
    <w:rsid w:val="003E523A"/>
    <w:rsid w:val="003E55DC"/>
    <w:rsid w:val="003E62B6"/>
    <w:rsid w:val="003E7138"/>
    <w:rsid w:val="003E7A55"/>
    <w:rsid w:val="003F0925"/>
    <w:rsid w:val="003F1410"/>
    <w:rsid w:val="003F18EF"/>
    <w:rsid w:val="003F2671"/>
    <w:rsid w:val="003F2A8C"/>
    <w:rsid w:val="003F3337"/>
    <w:rsid w:val="003F3692"/>
    <w:rsid w:val="003F3BB9"/>
    <w:rsid w:val="003F5552"/>
    <w:rsid w:val="003F60DF"/>
    <w:rsid w:val="003F6721"/>
    <w:rsid w:val="0040022A"/>
    <w:rsid w:val="004007F3"/>
    <w:rsid w:val="00400899"/>
    <w:rsid w:val="00400D96"/>
    <w:rsid w:val="00400F40"/>
    <w:rsid w:val="004028A3"/>
    <w:rsid w:val="004032BB"/>
    <w:rsid w:val="00403331"/>
    <w:rsid w:val="00403BA4"/>
    <w:rsid w:val="00403C12"/>
    <w:rsid w:val="00404B70"/>
    <w:rsid w:val="00405189"/>
    <w:rsid w:val="004068B2"/>
    <w:rsid w:val="00406C8E"/>
    <w:rsid w:val="00407A19"/>
    <w:rsid w:val="00410C20"/>
    <w:rsid w:val="00412A67"/>
    <w:rsid w:val="00413830"/>
    <w:rsid w:val="00414E05"/>
    <w:rsid w:val="00415E31"/>
    <w:rsid w:val="004164A6"/>
    <w:rsid w:val="00416857"/>
    <w:rsid w:val="00416944"/>
    <w:rsid w:val="00416CFB"/>
    <w:rsid w:val="00416EAD"/>
    <w:rsid w:val="004171AC"/>
    <w:rsid w:val="00417894"/>
    <w:rsid w:val="00417AE1"/>
    <w:rsid w:val="0042011A"/>
    <w:rsid w:val="004208D2"/>
    <w:rsid w:val="00420A69"/>
    <w:rsid w:val="00420CDB"/>
    <w:rsid w:val="00420F28"/>
    <w:rsid w:val="00422446"/>
    <w:rsid w:val="00422F73"/>
    <w:rsid w:val="004242C0"/>
    <w:rsid w:val="00424959"/>
    <w:rsid w:val="004249D6"/>
    <w:rsid w:val="00424CEC"/>
    <w:rsid w:val="00424FF3"/>
    <w:rsid w:val="00425600"/>
    <w:rsid w:val="00425890"/>
    <w:rsid w:val="00426825"/>
    <w:rsid w:val="00427430"/>
    <w:rsid w:val="00427A34"/>
    <w:rsid w:val="00427A5E"/>
    <w:rsid w:val="00431929"/>
    <w:rsid w:val="00432CA1"/>
    <w:rsid w:val="00432D9A"/>
    <w:rsid w:val="00432F85"/>
    <w:rsid w:val="004331B4"/>
    <w:rsid w:val="004338F3"/>
    <w:rsid w:val="00433B7C"/>
    <w:rsid w:val="00434755"/>
    <w:rsid w:val="0043573D"/>
    <w:rsid w:val="00435C8F"/>
    <w:rsid w:val="004361BE"/>
    <w:rsid w:val="004408FF"/>
    <w:rsid w:val="00440B29"/>
    <w:rsid w:val="004419A1"/>
    <w:rsid w:val="00441EA6"/>
    <w:rsid w:val="004439A5"/>
    <w:rsid w:val="00444400"/>
    <w:rsid w:val="00444E65"/>
    <w:rsid w:val="00445613"/>
    <w:rsid w:val="004468C0"/>
    <w:rsid w:val="00446B20"/>
    <w:rsid w:val="00446E8A"/>
    <w:rsid w:val="004470A7"/>
    <w:rsid w:val="0044754D"/>
    <w:rsid w:val="0044784B"/>
    <w:rsid w:val="0044789D"/>
    <w:rsid w:val="004525CF"/>
    <w:rsid w:val="00452E2C"/>
    <w:rsid w:val="00453CB9"/>
    <w:rsid w:val="0045459B"/>
    <w:rsid w:val="00454AB3"/>
    <w:rsid w:val="004555BA"/>
    <w:rsid w:val="00455615"/>
    <w:rsid w:val="004558A9"/>
    <w:rsid w:val="00455952"/>
    <w:rsid w:val="00456A3C"/>
    <w:rsid w:val="00461AD5"/>
    <w:rsid w:val="00461D9C"/>
    <w:rsid w:val="00461E1E"/>
    <w:rsid w:val="00462383"/>
    <w:rsid w:val="00463340"/>
    <w:rsid w:val="004639DA"/>
    <w:rsid w:val="00463BE5"/>
    <w:rsid w:val="004640C9"/>
    <w:rsid w:val="004640F2"/>
    <w:rsid w:val="00467B7C"/>
    <w:rsid w:val="00467F56"/>
    <w:rsid w:val="00471CE8"/>
    <w:rsid w:val="004738E9"/>
    <w:rsid w:val="00475925"/>
    <w:rsid w:val="00475F4C"/>
    <w:rsid w:val="0047656F"/>
    <w:rsid w:val="00476896"/>
    <w:rsid w:val="00477410"/>
    <w:rsid w:val="004802C6"/>
    <w:rsid w:val="00480A00"/>
    <w:rsid w:val="00481952"/>
    <w:rsid w:val="00482E5B"/>
    <w:rsid w:val="004831E7"/>
    <w:rsid w:val="00483ACC"/>
    <w:rsid w:val="004843CF"/>
    <w:rsid w:val="00484890"/>
    <w:rsid w:val="00484DAB"/>
    <w:rsid w:val="00484DBA"/>
    <w:rsid w:val="00486D63"/>
    <w:rsid w:val="0048746C"/>
    <w:rsid w:val="00487D24"/>
    <w:rsid w:val="00490134"/>
    <w:rsid w:val="00490786"/>
    <w:rsid w:val="00490A80"/>
    <w:rsid w:val="00490A89"/>
    <w:rsid w:val="004920E2"/>
    <w:rsid w:val="004921E3"/>
    <w:rsid w:val="00492A36"/>
    <w:rsid w:val="00492DF1"/>
    <w:rsid w:val="00492E73"/>
    <w:rsid w:val="0049408B"/>
    <w:rsid w:val="00495468"/>
    <w:rsid w:val="0049581C"/>
    <w:rsid w:val="00496C03"/>
    <w:rsid w:val="0049710E"/>
    <w:rsid w:val="00497D7C"/>
    <w:rsid w:val="004A0138"/>
    <w:rsid w:val="004A2295"/>
    <w:rsid w:val="004A28D1"/>
    <w:rsid w:val="004A47EB"/>
    <w:rsid w:val="004A6294"/>
    <w:rsid w:val="004A650B"/>
    <w:rsid w:val="004A73B5"/>
    <w:rsid w:val="004A78E9"/>
    <w:rsid w:val="004B0197"/>
    <w:rsid w:val="004B08A6"/>
    <w:rsid w:val="004B15CE"/>
    <w:rsid w:val="004B2F5D"/>
    <w:rsid w:val="004B31D1"/>
    <w:rsid w:val="004B486A"/>
    <w:rsid w:val="004B5102"/>
    <w:rsid w:val="004B58F5"/>
    <w:rsid w:val="004B7614"/>
    <w:rsid w:val="004C002C"/>
    <w:rsid w:val="004C15BD"/>
    <w:rsid w:val="004C15EB"/>
    <w:rsid w:val="004C2141"/>
    <w:rsid w:val="004C3010"/>
    <w:rsid w:val="004C485E"/>
    <w:rsid w:val="004C5E79"/>
    <w:rsid w:val="004C60F2"/>
    <w:rsid w:val="004D177C"/>
    <w:rsid w:val="004D1DEE"/>
    <w:rsid w:val="004D26A6"/>
    <w:rsid w:val="004D3345"/>
    <w:rsid w:val="004D3D22"/>
    <w:rsid w:val="004D70FC"/>
    <w:rsid w:val="004D767D"/>
    <w:rsid w:val="004D797C"/>
    <w:rsid w:val="004E056B"/>
    <w:rsid w:val="004E1617"/>
    <w:rsid w:val="004E168D"/>
    <w:rsid w:val="004E1C60"/>
    <w:rsid w:val="004E320F"/>
    <w:rsid w:val="004E4EB7"/>
    <w:rsid w:val="004E6006"/>
    <w:rsid w:val="004F197C"/>
    <w:rsid w:val="004F1CB1"/>
    <w:rsid w:val="004F21B6"/>
    <w:rsid w:val="004F21DB"/>
    <w:rsid w:val="004F2DD3"/>
    <w:rsid w:val="004F312F"/>
    <w:rsid w:val="004F36A5"/>
    <w:rsid w:val="004F3C3C"/>
    <w:rsid w:val="004F42FE"/>
    <w:rsid w:val="004F4428"/>
    <w:rsid w:val="004F47A8"/>
    <w:rsid w:val="004F50BC"/>
    <w:rsid w:val="004F5278"/>
    <w:rsid w:val="004F5827"/>
    <w:rsid w:val="004F5E7F"/>
    <w:rsid w:val="004F6792"/>
    <w:rsid w:val="004F726A"/>
    <w:rsid w:val="004F78CE"/>
    <w:rsid w:val="00500CD9"/>
    <w:rsid w:val="005014A3"/>
    <w:rsid w:val="00501A26"/>
    <w:rsid w:val="0050287F"/>
    <w:rsid w:val="00502A17"/>
    <w:rsid w:val="00503302"/>
    <w:rsid w:val="005039F1"/>
    <w:rsid w:val="005039F6"/>
    <w:rsid w:val="00505662"/>
    <w:rsid w:val="00505E60"/>
    <w:rsid w:val="00506771"/>
    <w:rsid w:val="00506933"/>
    <w:rsid w:val="00506A9F"/>
    <w:rsid w:val="00506F0F"/>
    <w:rsid w:val="00507DB0"/>
    <w:rsid w:val="00507DC5"/>
    <w:rsid w:val="0051082D"/>
    <w:rsid w:val="005108CD"/>
    <w:rsid w:val="00512CB3"/>
    <w:rsid w:val="00513345"/>
    <w:rsid w:val="00513892"/>
    <w:rsid w:val="00515547"/>
    <w:rsid w:val="00515BAC"/>
    <w:rsid w:val="005207CB"/>
    <w:rsid w:val="00521867"/>
    <w:rsid w:val="005225BE"/>
    <w:rsid w:val="005225F2"/>
    <w:rsid w:val="00522895"/>
    <w:rsid w:val="005238DE"/>
    <w:rsid w:val="005258B1"/>
    <w:rsid w:val="005259EE"/>
    <w:rsid w:val="005266D1"/>
    <w:rsid w:val="0052690E"/>
    <w:rsid w:val="0052786D"/>
    <w:rsid w:val="00527CA1"/>
    <w:rsid w:val="00527F13"/>
    <w:rsid w:val="00530470"/>
    <w:rsid w:val="0053060F"/>
    <w:rsid w:val="005327D0"/>
    <w:rsid w:val="0053280B"/>
    <w:rsid w:val="00532990"/>
    <w:rsid w:val="005342EB"/>
    <w:rsid w:val="00534424"/>
    <w:rsid w:val="005348B3"/>
    <w:rsid w:val="00534EF3"/>
    <w:rsid w:val="00535477"/>
    <w:rsid w:val="005359A0"/>
    <w:rsid w:val="00535CE9"/>
    <w:rsid w:val="00537278"/>
    <w:rsid w:val="00537577"/>
    <w:rsid w:val="005379EA"/>
    <w:rsid w:val="00537F86"/>
    <w:rsid w:val="005404C5"/>
    <w:rsid w:val="00541DDC"/>
    <w:rsid w:val="005425A9"/>
    <w:rsid w:val="005435FD"/>
    <w:rsid w:val="00543AA0"/>
    <w:rsid w:val="0054462C"/>
    <w:rsid w:val="00544F9C"/>
    <w:rsid w:val="005450F5"/>
    <w:rsid w:val="005451A9"/>
    <w:rsid w:val="005454B7"/>
    <w:rsid w:val="00545A04"/>
    <w:rsid w:val="00546B09"/>
    <w:rsid w:val="0055043D"/>
    <w:rsid w:val="005504E4"/>
    <w:rsid w:val="00551123"/>
    <w:rsid w:val="005511DE"/>
    <w:rsid w:val="00551492"/>
    <w:rsid w:val="005515D7"/>
    <w:rsid w:val="00552920"/>
    <w:rsid w:val="00556A0C"/>
    <w:rsid w:val="0056159B"/>
    <w:rsid w:val="00561DEE"/>
    <w:rsid w:val="005621B8"/>
    <w:rsid w:val="00562D9E"/>
    <w:rsid w:val="00562F3F"/>
    <w:rsid w:val="0056331F"/>
    <w:rsid w:val="005634B8"/>
    <w:rsid w:val="00563AA4"/>
    <w:rsid w:val="00565140"/>
    <w:rsid w:val="005666BC"/>
    <w:rsid w:val="00566E9A"/>
    <w:rsid w:val="00567EE7"/>
    <w:rsid w:val="00570230"/>
    <w:rsid w:val="00570BBF"/>
    <w:rsid w:val="00572829"/>
    <w:rsid w:val="00572D29"/>
    <w:rsid w:val="0057387F"/>
    <w:rsid w:val="00573BA8"/>
    <w:rsid w:val="00574614"/>
    <w:rsid w:val="005746D2"/>
    <w:rsid w:val="0057534A"/>
    <w:rsid w:val="005754CE"/>
    <w:rsid w:val="00575602"/>
    <w:rsid w:val="00576050"/>
    <w:rsid w:val="00576694"/>
    <w:rsid w:val="0057697D"/>
    <w:rsid w:val="00576DA5"/>
    <w:rsid w:val="00577232"/>
    <w:rsid w:val="005774F0"/>
    <w:rsid w:val="00577ABD"/>
    <w:rsid w:val="00580ACA"/>
    <w:rsid w:val="00580BF4"/>
    <w:rsid w:val="00580E11"/>
    <w:rsid w:val="0058164A"/>
    <w:rsid w:val="00581E43"/>
    <w:rsid w:val="00582FC4"/>
    <w:rsid w:val="0058351A"/>
    <w:rsid w:val="00583D8F"/>
    <w:rsid w:val="005845C6"/>
    <w:rsid w:val="005850E6"/>
    <w:rsid w:val="0058555A"/>
    <w:rsid w:val="0058593C"/>
    <w:rsid w:val="005866E6"/>
    <w:rsid w:val="00586A8A"/>
    <w:rsid w:val="0058737F"/>
    <w:rsid w:val="005877F8"/>
    <w:rsid w:val="00587ACB"/>
    <w:rsid w:val="00590B44"/>
    <w:rsid w:val="00590E34"/>
    <w:rsid w:val="00590F36"/>
    <w:rsid w:val="00590FD9"/>
    <w:rsid w:val="00591228"/>
    <w:rsid w:val="0059186A"/>
    <w:rsid w:val="00591956"/>
    <w:rsid w:val="00591B98"/>
    <w:rsid w:val="00591E5E"/>
    <w:rsid w:val="00591FD1"/>
    <w:rsid w:val="00593602"/>
    <w:rsid w:val="00594396"/>
    <w:rsid w:val="00594440"/>
    <w:rsid w:val="00594800"/>
    <w:rsid w:val="005971B9"/>
    <w:rsid w:val="005A0210"/>
    <w:rsid w:val="005A04B7"/>
    <w:rsid w:val="005A2D50"/>
    <w:rsid w:val="005A3811"/>
    <w:rsid w:val="005A4126"/>
    <w:rsid w:val="005A4420"/>
    <w:rsid w:val="005A58E1"/>
    <w:rsid w:val="005A66B6"/>
    <w:rsid w:val="005B080D"/>
    <w:rsid w:val="005B0D55"/>
    <w:rsid w:val="005B11A6"/>
    <w:rsid w:val="005B1406"/>
    <w:rsid w:val="005B1BF3"/>
    <w:rsid w:val="005B2791"/>
    <w:rsid w:val="005B2AB7"/>
    <w:rsid w:val="005B2C07"/>
    <w:rsid w:val="005B3F77"/>
    <w:rsid w:val="005B79AC"/>
    <w:rsid w:val="005B7D81"/>
    <w:rsid w:val="005C001E"/>
    <w:rsid w:val="005C1667"/>
    <w:rsid w:val="005C1F5E"/>
    <w:rsid w:val="005C223C"/>
    <w:rsid w:val="005C2443"/>
    <w:rsid w:val="005C252F"/>
    <w:rsid w:val="005C32E3"/>
    <w:rsid w:val="005C35EA"/>
    <w:rsid w:val="005C36E5"/>
    <w:rsid w:val="005C3EBF"/>
    <w:rsid w:val="005C43D6"/>
    <w:rsid w:val="005C4B80"/>
    <w:rsid w:val="005C520D"/>
    <w:rsid w:val="005C538E"/>
    <w:rsid w:val="005C57D4"/>
    <w:rsid w:val="005C5806"/>
    <w:rsid w:val="005C593D"/>
    <w:rsid w:val="005C61FD"/>
    <w:rsid w:val="005C662C"/>
    <w:rsid w:val="005C6A43"/>
    <w:rsid w:val="005C6ADB"/>
    <w:rsid w:val="005C6E5D"/>
    <w:rsid w:val="005C7618"/>
    <w:rsid w:val="005C782D"/>
    <w:rsid w:val="005D04F6"/>
    <w:rsid w:val="005D04FF"/>
    <w:rsid w:val="005D139F"/>
    <w:rsid w:val="005D16EF"/>
    <w:rsid w:val="005D1AFA"/>
    <w:rsid w:val="005D1C5C"/>
    <w:rsid w:val="005D2F1F"/>
    <w:rsid w:val="005D31AB"/>
    <w:rsid w:val="005D39DE"/>
    <w:rsid w:val="005D4DB5"/>
    <w:rsid w:val="005D569B"/>
    <w:rsid w:val="005D59EF"/>
    <w:rsid w:val="005D63A5"/>
    <w:rsid w:val="005D6C31"/>
    <w:rsid w:val="005D704D"/>
    <w:rsid w:val="005D7CEF"/>
    <w:rsid w:val="005D7DFA"/>
    <w:rsid w:val="005D7E2E"/>
    <w:rsid w:val="005E1353"/>
    <w:rsid w:val="005E276D"/>
    <w:rsid w:val="005E2A0E"/>
    <w:rsid w:val="005E446B"/>
    <w:rsid w:val="005E4709"/>
    <w:rsid w:val="005E4AC1"/>
    <w:rsid w:val="005E4F68"/>
    <w:rsid w:val="005E5082"/>
    <w:rsid w:val="005E50FA"/>
    <w:rsid w:val="005E628A"/>
    <w:rsid w:val="005E62B7"/>
    <w:rsid w:val="005E637D"/>
    <w:rsid w:val="005F3041"/>
    <w:rsid w:val="005F3226"/>
    <w:rsid w:val="005F380F"/>
    <w:rsid w:val="005F4AA9"/>
    <w:rsid w:val="005F5359"/>
    <w:rsid w:val="005F682E"/>
    <w:rsid w:val="005F6885"/>
    <w:rsid w:val="005F689C"/>
    <w:rsid w:val="005F6BDD"/>
    <w:rsid w:val="005F6EEB"/>
    <w:rsid w:val="005F72B1"/>
    <w:rsid w:val="005F76A1"/>
    <w:rsid w:val="005F79B1"/>
    <w:rsid w:val="00601DB5"/>
    <w:rsid w:val="0060404B"/>
    <w:rsid w:val="006040E8"/>
    <w:rsid w:val="00604369"/>
    <w:rsid w:val="006049CE"/>
    <w:rsid w:val="00604DDC"/>
    <w:rsid w:val="006053FA"/>
    <w:rsid w:val="00606F07"/>
    <w:rsid w:val="00607354"/>
    <w:rsid w:val="006073AC"/>
    <w:rsid w:val="00610EC5"/>
    <w:rsid w:val="00611657"/>
    <w:rsid w:val="00611F39"/>
    <w:rsid w:val="0061445A"/>
    <w:rsid w:val="00614D9B"/>
    <w:rsid w:val="00614E7B"/>
    <w:rsid w:val="006150C5"/>
    <w:rsid w:val="006155BE"/>
    <w:rsid w:val="006160AC"/>
    <w:rsid w:val="006160F6"/>
    <w:rsid w:val="006177C3"/>
    <w:rsid w:val="00617CBD"/>
    <w:rsid w:val="006204FB"/>
    <w:rsid w:val="00621A51"/>
    <w:rsid w:val="00622EBF"/>
    <w:rsid w:val="00622F7B"/>
    <w:rsid w:val="00623293"/>
    <w:rsid w:val="00624CCB"/>
    <w:rsid w:val="00625B49"/>
    <w:rsid w:val="006261E9"/>
    <w:rsid w:val="00627715"/>
    <w:rsid w:val="0063085F"/>
    <w:rsid w:val="006309DA"/>
    <w:rsid w:val="00630E44"/>
    <w:rsid w:val="00630EF0"/>
    <w:rsid w:val="00632470"/>
    <w:rsid w:val="00632540"/>
    <w:rsid w:val="0063278D"/>
    <w:rsid w:val="006329B9"/>
    <w:rsid w:val="00632AFC"/>
    <w:rsid w:val="00632CE5"/>
    <w:rsid w:val="0063460A"/>
    <w:rsid w:val="006348DA"/>
    <w:rsid w:val="0063591F"/>
    <w:rsid w:val="00635B90"/>
    <w:rsid w:val="00635C27"/>
    <w:rsid w:val="00637402"/>
    <w:rsid w:val="00637ADF"/>
    <w:rsid w:val="00637C80"/>
    <w:rsid w:val="00640E88"/>
    <w:rsid w:val="006411A5"/>
    <w:rsid w:val="00641866"/>
    <w:rsid w:val="006422D1"/>
    <w:rsid w:val="006424EF"/>
    <w:rsid w:val="0064270E"/>
    <w:rsid w:val="0064303F"/>
    <w:rsid w:val="006431AC"/>
    <w:rsid w:val="006431F9"/>
    <w:rsid w:val="00645521"/>
    <w:rsid w:val="00645F80"/>
    <w:rsid w:val="00645FB2"/>
    <w:rsid w:val="006461BF"/>
    <w:rsid w:val="00646647"/>
    <w:rsid w:val="00646CA7"/>
    <w:rsid w:val="0064774D"/>
    <w:rsid w:val="00647775"/>
    <w:rsid w:val="00647B2A"/>
    <w:rsid w:val="00650065"/>
    <w:rsid w:val="00650B91"/>
    <w:rsid w:val="00652DBA"/>
    <w:rsid w:val="00654311"/>
    <w:rsid w:val="00654BDB"/>
    <w:rsid w:val="00654FCF"/>
    <w:rsid w:val="0065500E"/>
    <w:rsid w:val="00655E63"/>
    <w:rsid w:val="0065606C"/>
    <w:rsid w:val="006568B1"/>
    <w:rsid w:val="006570AD"/>
    <w:rsid w:val="00657394"/>
    <w:rsid w:val="006606B7"/>
    <w:rsid w:val="006612A0"/>
    <w:rsid w:val="0066151D"/>
    <w:rsid w:val="00662901"/>
    <w:rsid w:val="00662BC7"/>
    <w:rsid w:val="006639D2"/>
    <w:rsid w:val="006642B4"/>
    <w:rsid w:val="006646CF"/>
    <w:rsid w:val="0066484F"/>
    <w:rsid w:val="0066495C"/>
    <w:rsid w:val="006663C7"/>
    <w:rsid w:val="00667ACC"/>
    <w:rsid w:val="0067145D"/>
    <w:rsid w:val="00671589"/>
    <w:rsid w:val="00671B14"/>
    <w:rsid w:val="00671B95"/>
    <w:rsid w:val="00672E17"/>
    <w:rsid w:val="00672FCF"/>
    <w:rsid w:val="006735FE"/>
    <w:rsid w:val="006746D7"/>
    <w:rsid w:val="0067471C"/>
    <w:rsid w:val="00675611"/>
    <w:rsid w:val="006777B0"/>
    <w:rsid w:val="006778F7"/>
    <w:rsid w:val="00677917"/>
    <w:rsid w:val="00677BAA"/>
    <w:rsid w:val="006802D8"/>
    <w:rsid w:val="006809B1"/>
    <w:rsid w:val="00681E9B"/>
    <w:rsid w:val="0068232F"/>
    <w:rsid w:val="00682721"/>
    <w:rsid w:val="00682BCD"/>
    <w:rsid w:val="00684592"/>
    <w:rsid w:val="00684F84"/>
    <w:rsid w:val="00684FF4"/>
    <w:rsid w:val="00687575"/>
    <w:rsid w:val="00687831"/>
    <w:rsid w:val="00687ED7"/>
    <w:rsid w:val="006900F8"/>
    <w:rsid w:val="0069033F"/>
    <w:rsid w:val="006911EB"/>
    <w:rsid w:val="006913DE"/>
    <w:rsid w:val="0069148D"/>
    <w:rsid w:val="00692FF4"/>
    <w:rsid w:val="00694336"/>
    <w:rsid w:val="00695499"/>
    <w:rsid w:val="00695E26"/>
    <w:rsid w:val="00696044"/>
    <w:rsid w:val="00696A2A"/>
    <w:rsid w:val="00696C6E"/>
    <w:rsid w:val="00697133"/>
    <w:rsid w:val="00697B53"/>
    <w:rsid w:val="006A030A"/>
    <w:rsid w:val="006A2099"/>
    <w:rsid w:val="006A3BB5"/>
    <w:rsid w:val="006A449C"/>
    <w:rsid w:val="006A4EC8"/>
    <w:rsid w:val="006A6A54"/>
    <w:rsid w:val="006A756D"/>
    <w:rsid w:val="006A75D9"/>
    <w:rsid w:val="006B1E24"/>
    <w:rsid w:val="006B44BF"/>
    <w:rsid w:val="006B4DA0"/>
    <w:rsid w:val="006B568A"/>
    <w:rsid w:val="006B5A08"/>
    <w:rsid w:val="006B5B23"/>
    <w:rsid w:val="006B5F1F"/>
    <w:rsid w:val="006B631E"/>
    <w:rsid w:val="006B6FA0"/>
    <w:rsid w:val="006B7456"/>
    <w:rsid w:val="006B7DB0"/>
    <w:rsid w:val="006B7FBD"/>
    <w:rsid w:val="006C0AEC"/>
    <w:rsid w:val="006C11AF"/>
    <w:rsid w:val="006C31FA"/>
    <w:rsid w:val="006C3235"/>
    <w:rsid w:val="006C3270"/>
    <w:rsid w:val="006C38D4"/>
    <w:rsid w:val="006C3B82"/>
    <w:rsid w:val="006C3B8E"/>
    <w:rsid w:val="006C460A"/>
    <w:rsid w:val="006C4618"/>
    <w:rsid w:val="006C5A2B"/>
    <w:rsid w:val="006C5C0F"/>
    <w:rsid w:val="006C772B"/>
    <w:rsid w:val="006C78F6"/>
    <w:rsid w:val="006C798A"/>
    <w:rsid w:val="006D155E"/>
    <w:rsid w:val="006D2015"/>
    <w:rsid w:val="006D2CAF"/>
    <w:rsid w:val="006D46BA"/>
    <w:rsid w:val="006D51DD"/>
    <w:rsid w:val="006D57CF"/>
    <w:rsid w:val="006D6545"/>
    <w:rsid w:val="006D6805"/>
    <w:rsid w:val="006D6F56"/>
    <w:rsid w:val="006D7926"/>
    <w:rsid w:val="006D7E84"/>
    <w:rsid w:val="006E10F3"/>
    <w:rsid w:val="006E1A49"/>
    <w:rsid w:val="006E1BA5"/>
    <w:rsid w:val="006E1D41"/>
    <w:rsid w:val="006E3177"/>
    <w:rsid w:val="006E4084"/>
    <w:rsid w:val="006E5AF1"/>
    <w:rsid w:val="006E5BA1"/>
    <w:rsid w:val="006E672C"/>
    <w:rsid w:val="006E7C70"/>
    <w:rsid w:val="006E7F33"/>
    <w:rsid w:val="006F0811"/>
    <w:rsid w:val="006F1AD4"/>
    <w:rsid w:val="006F1B22"/>
    <w:rsid w:val="006F1DCB"/>
    <w:rsid w:val="006F29A7"/>
    <w:rsid w:val="006F2AC1"/>
    <w:rsid w:val="006F2EA5"/>
    <w:rsid w:val="006F3577"/>
    <w:rsid w:val="006F35C0"/>
    <w:rsid w:val="006F3F76"/>
    <w:rsid w:val="006F440D"/>
    <w:rsid w:val="006F6435"/>
    <w:rsid w:val="006F64F7"/>
    <w:rsid w:val="007004A7"/>
    <w:rsid w:val="0070072D"/>
    <w:rsid w:val="00700FBD"/>
    <w:rsid w:val="007013D4"/>
    <w:rsid w:val="007015F7"/>
    <w:rsid w:val="007021B6"/>
    <w:rsid w:val="00702257"/>
    <w:rsid w:val="007033C6"/>
    <w:rsid w:val="0070398B"/>
    <w:rsid w:val="007049FC"/>
    <w:rsid w:val="00705463"/>
    <w:rsid w:val="00705D81"/>
    <w:rsid w:val="00705E0B"/>
    <w:rsid w:val="00706DD8"/>
    <w:rsid w:val="00707F0C"/>
    <w:rsid w:val="00707FF5"/>
    <w:rsid w:val="00710D1D"/>
    <w:rsid w:val="00710EF6"/>
    <w:rsid w:val="00711B2C"/>
    <w:rsid w:val="00712934"/>
    <w:rsid w:val="00712EB1"/>
    <w:rsid w:val="007139F3"/>
    <w:rsid w:val="00713F6C"/>
    <w:rsid w:val="007143A8"/>
    <w:rsid w:val="00714C30"/>
    <w:rsid w:val="00715110"/>
    <w:rsid w:val="007159A1"/>
    <w:rsid w:val="00716F2B"/>
    <w:rsid w:val="007172B7"/>
    <w:rsid w:val="00717311"/>
    <w:rsid w:val="007203AA"/>
    <w:rsid w:val="00720472"/>
    <w:rsid w:val="00721369"/>
    <w:rsid w:val="0072186C"/>
    <w:rsid w:val="00721A85"/>
    <w:rsid w:val="00722164"/>
    <w:rsid w:val="00722245"/>
    <w:rsid w:val="00722583"/>
    <w:rsid w:val="00722724"/>
    <w:rsid w:val="007232E7"/>
    <w:rsid w:val="00723CE5"/>
    <w:rsid w:val="00724726"/>
    <w:rsid w:val="0072559E"/>
    <w:rsid w:val="00725C8B"/>
    <w:rsid w:val="00725FFD"/>
    <w:rsid w:val="007271EC"/>
    <w:rsid w:val="00730B7D"/>
    <w:rsid w:val="0073305A"/>
    <w:rsid w:val="007331B3"/>
    <w:rsid w:val="007342E0"/>
    <w:rsid w:val="00734438"/>
    <w:rsid w:val="007344E4"/>
    <w:rsid w:val="0073498E"/>
    <w:rsid w:val="007360FB"/>
    <w:rsid w:val="007364BD"/>
    <w:rsid w:val="007377E7"/>
    <w:rsid w:val="00740D87"/>
    <w:rsid w:val="007414D7"/>
    <w:rsid w:val="00741585"/>
    <w:rsid w:val="007419A1"/>
    <w:rsid w:val="00741D7A"/>
    <w:rsid w:val="00742B83"/>
    <w:rsid w:val="00742F18"/>
    <w:rsid w:val="007439F6"/>
    <w:rsid w:val="00743A46"/>
    <w:rsid w:val="007442CC"/>
    <w:rsid w:val="007443FE"/>
    <w:rsid w:val="0074486C"/>
    <w:rsid w:val="00744AB0"/>
    <w:rsid w:val="0074532E"/>
    <w:rsid w:val="007453E8"/>
    <w:rsid w:val="00746D34"/>
    <w:rsid w:val="00751085"/>
    <w:rsid w:val="00751D3B"/>
    <w:rsid w:val="007521DE"/>
    <w:rsid w:val="00752466"/>
    <w:rsid w:val="00752794"/>
    <w:rsid w:val="007531C0"/>
    <w:rsid w:val="007532E9"/>
    <w:rsid w:val="00753930"/>
    <w:rsid w:val="007546CA"/>
    <w:rsid w:val="00754CAB"/>
    <w:rsid w:val="00754FA7"/>
    <w:rsid w:val="0075573E"/>
    <w:rsid w:val="00755766"/>
    <w:rsid w:val="007564B0"/>
    <w:rsid w:val="00760C45"/>
    <w:rsid w:val="00761D97"/>
    <w:rsid w:val="007645E6"/>
    <w:rsid w:val="00764F59"/>
    <w:rsid w:val="00765302"/>
    <w:rsid w:val="00765AEA"/>
    <w:rsid w:val="007661F0"/>
    <w:rsid w:val="00767466"/>
    <w:rsid w:val="007702DD"/>
    <w:rsid w:val="007707FC"/>
    <w:rsid w:val="00770C5D"/>
    <w:rsid w:val="00770E77"/>
    <w:rsid w:val="00771275"/>
    <w:rsid w:val="00771D1F"/>
    <w:rsid w:val="00772A6D"/>
    <w:rsid w:val="007731F9"/>
    <w:rsid w:val="0077359E"/>
    <w:rsid w:val="0077395B"/>
    <w:rsid w:val="00776D5D"/>
    <w:rsid w:val="00780BAB"/>
    <w:rsid w:val="00782B81"/>
    <w:rsid w:val="00782EDA"/>
    <w:rsid w:val="007832E9"/>
    <w:rsid w:val="007834B6"/>
    <w:rsid w:val="00785913"/>
    <w:rsid w:val="007860BE"/>
    <w:rsid w:val="0078746D"/>
    <w:rsid w:val="00790F5C"/>
    <w:rsid w:val="00791414"/>
    <w:rsid w:val="00791646"/>
    <w:rsid w:val="00791BA6"/>
    <w:rsid w:val="00792CAB"/>
    <w:rsid w:val="00792D4E"/>
    <w:rsid w:val="00792E85"/>
    <w:rsid w:val="00793075"/>
    <w:rsid w:val="007934F4"/>
    <w:rsid w:val="007936C2"/>
    <w:rsid w:val="007945B4"/>
    <w:rsid w:val="00794908"/>
    <w:rsid w:val="0079506D"/>
    <w:rsid w:val="00795145"/>
    <w:rsid w:val="007973A2"/>
    <w:rsid w:val="00797BFE"/>
    <w:rsid w:val="00797BFF"/>
    <w:rsid w:val="00797D99"/>
    <w:rsid w:val="007A01C4"/>
    <w:rsid w:val="007A085B"/>
    <w:rsid w:val="007A0A05"/>
    <w:rsid w:val="007A0A7E"/>
    <w:rsid w:val="007A1B54"/>
    <w:rsid w:val="007A1B56"/>
    <w:rsid w:val="007A23C3"/>
    <w:rsid w:val="007A2423"/>
    <w:rsid w:val="007A353D"/>
    <w:rsid w:val="007A3655"/>
    <w:rsid w:val="007A5181"/>
    <w:rsid w:val="007A5441"/>
    <w:rsid w:val="007A59E0"/>
    <w:rsid w:val="007A5DEE"/>
    <w:rsid w:val="007A6DD5"/>
    <w:rsid w:val="007A6F1D"/>
    <w:rsid w:val="007A7635"/>
    <w:rsid w:val="007B0389"/>
    <w:rsid w:val="007B0B5D"/>
    <w:rsid w:val="007B17CE"/>
    <w:rsid w:val="007B3B8F"/>
    <w:rsid w:val="007B4862"/>
    <w:rsid w:val="007B49C2"/>
    <w:rsid w:val="007B61F0"/>
    <w:rsid w:val="007B66C9"/>
    <w:rsid w:val="007B719E"/>
    <w:rsid w:val="007C15EF"/>
    <w:rsid w:val="007C3C1F"/>
    <w:rsid w:val="007C3C81"/>
    <w:rsid w:val="007C4B05"/>
    <w:rsid w:val="007C64A2"/>
    <w:rsid w:val="007D1FB0"/>
    <w:rsid w:val="007D2175"/>
    <w:rsid w:val="007D30D7"/>
    <w:rsid w:val="007D3AF5"/>
    <w:rsid w:val="007D3BD0"/>
    <w:rsid w:val="007D3E5A"/>
    <w:rsid w:val="007D432B"/>
    <w:rsid w:val="007D46BA"/>
    <w:rsid w:val="007D6102"/>
    <w:rsid w:val="007D6E70"/>
    <w:rsid w:val="007D7AD5"/>
    <w:rsid w:val="007E0ABF"/>
    <w:rsid w:val="007E0F28"/>
    <w:rsid w:val="007E1CE1"/>
    <w:rsid w:val="007E2889"/>
    <w:rsid w:val="007E2B5E"/>
    <w:rsid w:val="007E2B7E"/>
    <w:rsid w:val="007E3074"/>
    <w:rsid w:val="007E409B"/>
    <w:rsid w:val="007E432E"/>
    <w:rsid w:val="007E4D8D"/>
    <w:rsid w:val="007E7132"/>
    <w:rsid w:val="007E768E"/>
    <w:rsid w:val="007F005F"/>
    <w:rsid w:val="007F039D"/>
    <w:rsid w:val="007F0507"/>
    <w:rsid w:val="007F1700"/>
    <w:rsid w:val="007F1875"/>
    <w:rsid w:val="007F21FC"/>
    <w:rsid w:val="007F24A7"/>
    <w:rsid w:val="007F2DE9"/>
    <w:rsid w:val="007F372D"/>
    <w:rsid w:val="007F45AE"/>
    <w:rsid w:val="007F5956"/>
    <w:rsid w:val="007F626F"/>
    <w:rsid w:val="00800195"/>
    <w:rsid w:val="008012FF"/>
    <w:rsid w:val="008021C2"/>
    <w:rsid w:val="00804448"/>
    <w:rsid w:val="008058C3"/>
    <w:rsid w:val="00805D62"/>
    <w:rsid w:val="00805EFC"/>
    <w:rsid w:val="00806BE7"/>
    <w:rsid w:val="00807210"/>
    <w:rsid w:val="0081067D"/>
    <w:rsid w:val="0081074C"/>
    <w:rsid w:val="00810E5C"/>
    <w:rsid w:val="00811EBD"/>
    <w:rsid w:val="008138CB"/>
    <w:rsid w:val="00814026"/>
    <w:rsid w:val="00815908"/>
    <w:rsid w:val="00816DCE"/>
    <w:rsid w:val="00817964"/>
    <w:rsid w:val="0082054A"/>
    <w:rsid w:val="00820578"/>
    <w:rsid w:val="00820930"/>
    <w:rsid w:val="00820BD8"/>
    <w:rsid w:val="008217A6"/>
    <w:rsid w:val="00821D93"/>
    <w:rsid w:val="00823398"/>
    <w:rsid w:val="00823C1A"/>
    <w:rsid w:val="008246B1"/>
    <w:rsid w:val="00824AA7"/>
    <w:rsid w:val="00826CA4"/>
    <w:rsid w:val="00827EAD"/>
    <w:rsid w:val="00830163"/>
    <w:rsid w:val="00831F12"/>
    <w:rsid w:val="00831F9C"/>
    <w:rsid w:val="00831FD1"/>
    <w:rsid w:val="00833805"/>
    <w:rsid w:val="00834B4E"/>
    <w:rsid w:val="00834E28"/>
    <w:rsid w:val="008351F2"/>
    <w:rsid w:val="00836DC4"/>
    <w:rsid w:val="00840B0A"/>
    <w:rsid w:val="00841A0A"/>
    <w:rsid w:val="008427C7"/>
    <w:rsid w:val="0084399B"/>
    <w:rsid w:val="00843A3E"/>
    <w:rsid w:val="00844B63"/>
    <w:rsid w:val="008460AE"/>
    <w:rsid w:val="00846651"/>
    <w:rsid w:val="008466E3"/>
    <w:rsid w:val="008478D5"/>
    <w:rsid w:val="00847A44"/>
    <w:rsid w:val="00850EC0"/>
    <w:rsid w:val="00851355"/>
    <w:rsid w:val="00851F0E"/>
    <w:rsid w:val="00851F89"/>
    <w:rsid w:val="0085231B"/>
    <w:rsid w:val="008526DD"/>
    <w:rsid w:val="00853971"/>
    <w:rsid w:val="00853FE6"/>
    <w:rsid w:val="008553EB"/>
    <w:rsid w:val="008564F9"/>
    <w:rsid w:val="008568B3"/>
    <w:rsid w:val="008568CC"/>
    <w:rsid w:val="00856DCF"/>
    <w:rsid w:val="00857383"/>
    <w:rsid w:val="0085757E"/>
    <w:rsid w:val="0085794F"/>
    <w:rsid w:val="00861AF0"/>
    <w:rsid w:val="00861E76"/>
    <w:rsid w:val="00862B4C"/>
    <w:rsid w:val="0086306F"/>
    <w:rsid w:val="008630FD"/>
    <w:rsid w:val="0086411E"/>
    <w:rsid w:val="008649D1"/>
    <w:rsid w:val="008654AE"/>
    <w:rsid w:val="00866271"/>
    <w:rsid w:val="00866DA7"/>
    <w:rsid w:val="008674CD"/>
    <w:rsid w:val="00867C7D"/>
    <w:rsid w:val="00871E1C"/>
    <w:rsid w:val="00872786"/>
    <w:rsid w:val="00873CFC"/>
    <w:rsid w:val="00873D3F"/>
    <w:rsid w:val="00873E32"/>
    <w:rsid w:val="008742D1"/>
    <w:rsid w:val="008743BD"/>
    <w:rsid w:val="00875A18"/>
    <w:rsid w:val="00876D70"/>
    <w:rsid w:val="00876D98"/>
    <w:rsid w:val="0087755B"/>
    <w:rsid w:val="00880798"/>
    <w:rsid w:val="00880B6D"/>
    <w:rsid w:val="00880D58"/>
    <w:rsid w:val="008819D4"/>
    <w:rsid w:val="00881A80"/>
    <w:rsid w:val="00881CC4"/>
    <w:rsid w:val="00881E95"/>
    <w:rsid w:val="0088374F"/>
    <w:rsid w:val="00883BBA"/>
    <w:rsid w:val="00883BE6"/>
    <w:rsid w:val="00884635"/>
    <w:rsid w:val="008846ED"/>
    <w:rsid w:val="00884F7D"/>
    <w:rsid w:val="00885613"/>
    <w:rsid w:val="00886918"/>
    <w:rsid w:val="008869C4"/>
    <w:rsid w:val="0088717D"/>
    <w:rsid w:val="008878FC"/>
    <w:rsid w:val="00890301"/>
    <w:rsid w:val="00891A49"/>
    <w:rsid w:val="00893DC8"/>
    <w:rsid w:val="008945FF"/>
    <w:rsid w:val="00894766"/>
    <w:rsid w:val="00896120"/>
    <w:rsid w:val="00896867"/>
    <w:rsid w:val="0089724A"/>
    <w:rsid w:val="0089732B"/>
    <w:rsid w:val="00897CA0"/>
    <w:rsid w:val="00897D64"/>
    <w:rsid w:val="008A0472"/>
    <w:rsid w:val="008A2477"/>
    <w:rsid w:val="008A28A2"/>
    <w:rsid w:val="008A4F7D"/>
    <w:rsid w:val="008A6CAE"/>
    <w:rsid w:val="008A6EB4"/>
    <w:rsid w:val="008A7463"/>
    <w:rsid w:val="008B00C5"/>
    <w:rsid w:val="008B072E"/>
    <w:rsid w:val="008B0B59"/>
    <w:rsid w:val="008B141C"/>
    <w:rsid w:val="008B21FB"/>
    <w:rsid w:val="008B31F1"/>
    <w:rsid w:val="008B618B"/>
    <w:rsid w:val="008B6BFF"/>
    <w:rsid w:val="008B736E"/>
    <w:rsid w:val="008B7C34"/>
    <w:rsid w:val="008B7EDD"/>
    <w:rsid w:val="008C0184"/>
    <w:rsid w:val="008C0A62"/>
    <w:rsid w:val="008C10A9"/>
    <w:rsid w:val="008C188A"/>
    <w:rsid w:val="008C2A36"/>
    <w:rsid w:val="008C2A77"/>
    <w:rsid w:val="008C4542"/>
    <w:rsid w:val="008C5279"/>
    <w:rsid w:val="008C5747"/>
    <w:rsid w:val="008C5DDB"/>
    <w:rsid w:val="008C5E59"/>
    <w:rsid w:val="008C667C"/>
    <w:rsid w:val="008C6B7B"/>
    <w:rsid w:val="008C7869"/>
    <w:rsid w:val="008D0336"/>
    <w:rsid w:val="008D0E19"/>
    <w:rsid w:val="008D2B91"/>
    <w:rsid w:val="008D36FA"/>
    <w:rsid w:val="008D3E56"/>
    <w:rsid w:val="008D4549"/>
    <w:rsid w:val="008D487B"/>
    <w:rsid w:val="008D4BD5"/>
    <w:rsid w:val="008D4C44"/>
    <w:rsid w:val="008D5BE8"/>
    <w:rsid w:val="008D640A"/>
    <w:rsid w:val="008D6AA2"/>
    <w:rsid w:val="008D6FCD"/>
    <w:rsid w:val="008D7DCD"/>
    <w:rsid w:val="008E049A"/>
    <w:rsid w:val="008E0D14"/>
    <w:rsid w:val="008E1610"/>
    <w:rsid w:val="008E1F02"/>
    <w:rsid w:val="008E2443"/>
    <w:rsid w:val="008E271A"/>
    <w:rsid w:val="008E28DD"/>
    <w:rsid w:val="008E2E89"/>
    <w:rsid w:val="008E2FE2"/>
    <w:rsid w:val="008E3894"/>
    <w:rsid w:val="008E3E26"/>
    <w:rsid w:val="008E6739"/>
    <w:rsid w:val="008E6A67"/>
    <w:rsid w:val="008E75B7"/>
    <w:rsid w:val="008E7B9F"/>
    <w:rsid w:val="008F0464"/>
    <w:rsid w:val="008F0684"/>
    <w:rsid w:val="008F2568"/>
    <w:rsid w:val="008F2F70"/>
    <w:rsid w:val="008F3489"/>
    <w:rsid w:val="008F3B4B"/>
    <w:rsid w:val="008F48F7"/>
    <w:rsid w:val="008F4F50"/>
    <w:rsid w:val="008F50A8"/>
    <w:rsid w:val="008F56AE"/>
    <w:rsid w:val="008F5A62"/>
    <w:rsid w:val="008F6546"/>
    <w:rsid w:val="008F7146"/>
    <w:rsid w:val="008F7BFD"/>
    <w:rsid w:val="00900BF1"/>
    <w:rsid w:val="00901E23"/>
    <w:rsid w:val="00904B79"/>
    <w:rsid w:val="00904CD6"/>
    <w:rsid w:val="00904D0D"/>
    <w:rsid w:val="00904DC5"/>
    <w:rsid w:val="00906583"/>
    <w:rsid w:val="009066A7"/>
    <w:rsid w:val="009070DE"/>
    <w:rsid w:val="009079E4"/>
    <w:rsid w:val="00907FDF"/>
    <w:rsid w:val="009104F3"/>
    <w:rsid w:val="009108C5"/>
    <w:rsid w:val="00910D52"/>
    <w:rsid w:val="00911C52"/>
    <w:rsid w:val="00911C5E"/>
    <w:rsid w:val="00913CDD"/>
    <w:rsid w:val="00914EFB"/>
    <w:rsid w:val="009152EE"/>
    <w:rsid w:val="0091553F"/>
    <w:rsid w:val="00915B99"/>
    <w:rsid w:val="00915CD9"/>
    <w:rsid w:val="00916C78"/>
    <w:rsid w:val="009174CA"/>
    <w:rsid w:val="00917A81"/>
    <w:rsid w:val="00920A48"/>
    <w:rsid w:val="00920B82"/>
    <w:rsid w:val="009215A2"/>
    <w:rsid w:val="009215E9"/>
    <w:rsid w:val="0092217B"/>
    <w:rsid w:val="009237D0"/>
    <w:rsid w:val="00924A52"/>
    <w:rsid w:val="0092512D"/>
    <w:rsid w:val="00925A8E"/>
    <w:rsid w:val="00926466"/>
    <w:rsid w:val="00927CA7"/>
    <w:rsid w:val="00927FCE"/>
    <w:rsid w:val="00930E5C"/>
    <w:rsid w:val="009317FA"/>
    <w:rsid w:val="00932176"/>
    <w:rsid w:val="00932D8E"/>
    <w:rsid w:val="0093415D"/>
    <w:rsid w:val="0093430C"/>
    <w:rsid w:val="00934E30"/>
    <w:rsid w:val="0093542A"/>
    <w:rsid w:val="009354CD"/>
    <w:rsid w:val="00935976"/>
    <w:rsid w:val="00935C03"/>
    <w:rsid w:val="009364E3"/>
    <w:rsid w:val="009370FD"/>
    <w:rsid w:val="009378BA"/>
    <w:rsid w:val="00937F8F"/>
    <w:rsid w:val="0094039C"/>
    <w:rsid w:val="0094095B"/>
    <w:rsid w:val="00940BCE"/>
    <w:rsid w:val="00941FF1"/>
    <w:rsid w:val="009424A8"/>
    <w:rsid w:val="009428B2"/>
    <w:rsid w:val="00943285"/>
    <w:rsid w:val="00944244"/>
    <w:rsid w:val="0094424A"/>
    <w:rsid w:val="00944A26"/>
    <w:rsid w:val="00946E4C"/>
    <w:rsid w:val="009506F3"/>
    <w:rsid w:val="009515BA"/>
    <w:rsid w:val="00951E61"/>
    <w:rsid w:val="009526DC"/>
    <w:rsid w:val="00952F99"/>
    <w:rsid w:val="009552A4"/>
    <w:rsid w:val="00956F4B"/>
    <w:rsid w:val="009572D5"/>
    <w:rsid w:val="00957C42"/>
    <w:rsid w:val="0096136B"/>
    <w:rsid w:val="009624C7"/>
    <w:rsid w:val="00962652"/>
    <w:rsid w:val="009626F1"/>
    <w:rsid w:val="0096282A"/>
    <w:rsid w:val="009633F8"/>
    <w:rsid w:val="0096430B"/>
    <w:rsid w:val="009653DD"/>
    <w:rsid w:val="00966CDC"/>
    <w:rsid w:val="00970CE2"/>
    <w:rsid w:val="0097115D"/>
    <w:rsid w:val="0097245F"/>
    <w:rsid w:val="00973331"/>
    <w:rsid w:val="00973485"/>
    <w:rsid w:val="009738D7"/>
    <w:rsid w:val="00973901"/>
    <w:rsid w:val="00973C75"/>
    <w:rsid w:val="00973F86"/>
    <w:rsid w:val="009741F2"/>
    <w:rsid w:val="0097450A"/>
    <w:rsid w:val="00974A1D"/>
    <w:rsid w:val="00975114"/>
    <w:rsid w:val="00975941"/>
    <w:rsid w:val="009763F6"/>
    <w:rsid w:val="00976C54"/>
    <w:rsid w:val="00977152"/>
    <w:rsid w:val="00977EDA"/>
    <w:rsid w:val="0098050D"/>
    <w:rsid w:val="009805DB"/>
    <w:rsid w:val="00981A00"/>
    <w:rsid w:val="00982E67"/>
    <w:rsid w:val="00983286"/>
    <w:rsid w:val="00984372"/>
    <w:rsid w:val="00984854"/>
    <w:rsid w:val="00984AEC"/>
    <w:rsid w:val="00984D9F"/>
    <w:rsid w:val="00985B1E"/>
    <w:rsid w:val="009861E0"/>
    <w:rsid w:val="0098681D"/>
    <w:rsid w:val="00987BFD"/>
    <w:rsid w:val="0099085C"/>
    <w:rsid w:val="00991056"/>
    <w:rsid w:val="0099211A"/>
    <w:rsid w:val="00995904"/>
    <w:rsid w:val="00996803"/>
    <w:rsid w:val="009971D3"/>
    <w:rsid w:val="0099735D"/>
    <w:rsid w:val="0099735E"/>
    <w:rsid w:val="00997610"/>
    <w:rsid w:val="00997F69"/>
    <w:rsid w:val="009A0624"/>
    <w:rsid w:val="009A4DF0"/>
    <w:rsid w:val="009A504D"/>
    <w:rsid w:val="009A69A5"/>
    <w:rsid w:val="009B254B"/>
    <w:rsid w:val="009B290A"/>
    <w:rsid w:val="009B29B7"/>
    <w:rsid w:val="009B2AB7"/>
    <w:rsid w:val="009B3339"/>
    <w:rsid w:val="009B3906"/>
    <w:rsid w:val="009B43F8"/>
    <w:rsid w:val="009B562F"/>
    <w:rsid w:val="009B6E6B"/>
    <w:rsid w:val="009C0807"/>
    <w:rsid w:val="009C1502"/>
    <w:rsid w:val="009C17BC"/>
    <w:rsid w:val="009C1A89"/>
    <w:rsid w:val="009C1E90"/>
    <w:rsid w:val="009C2FAB"/>
    <w:rsid w:val="009C3350"/>
    <w:rsid w:val="009C3CC3"/>
    <w:rsid w:val="009C63AF"/>
    <w:rsid w:val="009C6D44"/>
    <w:rsid w:val="009C7857"/>
    <w:rsid w:val="009C792B"/>
    <w:rsid w:val="009D1B9B"/>
    <w:rsid w:val="009D25E1"/>
    <w:rsid w:val="009D36DB"/>
    <w:rsid w:val="009D3C0D"/>
    <w:rsid w:val="009D45DC"/>
    <w:rsid w:val="009D4F7D"/>
    <w:rsid w:val="009D5555"/>
    <w:rsid w:val="009D5ECA"/>
    <w:rsid w:val="009D604B"/>
    <w:rsid w:val="009D6906"/>
    <w:rsid w:val="009D7EB5"/>
    <w:rsid w:val="009D7FCD"/>
    <w:rsid w:val="009E1E8C"/>
    <w:rsid w:val="009E1F66"/>
    <w:rsid w:val="009E28FF"/>
    <w:rsid w:val="009E2F43"/>
    <w:rsid w:val="009E3EEC"/>
    <w:rsid w:val="009E40C9"/>
    <w:rsid w:val="009E5D57"/>
    <w:rsid w:val="009E6062"/>
    <w:rsid w:val="009E6F38"/>
    <w:rsid w:val="009E7D7C"/>
    <w:rsid w:val="009F0837"/>
    <w:rsid w:val="009F0847"/>
    <w:rsid w:val="009F25B4"/>
    <w:rsid w:val="009F3580"/>
    <w:rsid w:val="009F3BEF"/>
    <w:rsid w:val="009F4365"/>
    <w:rsid w:val="009F4406"/>
    <w:rsid w:val="009F5980"/>
    <w:rsid w:val="009F5A22"/>
    <w:rsid w:val="009F5A2A"/>
    <w:rsid w:val="009F6D03"/>
    <w:rsid w:val="009F731B"/>
    <w:rsid w:val="00A0031F"/>
    <w:rsid w:val="00A00330"/>
    <w:rsid w:val="00A00883"/>
    <w:rsid w:val="00A0114B"/>
    <w:rsid w:val="00A02153"/>
    <w:rsid w:val="00A0228D"/>
    <w:rsid w:val="00A03107"/>
    <w:rsid w:val="00A04BB0"/>
    <w:rsid w:val="00A056D2"/>
    <w:rsid w:val="00A05F66"/>
    <w:rsid w:val="00A077C1"/>
    <w:rsid w:val="00A07BEC"/>
    <w:rsid w:val="00A07ECF"/>
    <w:rsid w:val="00A113A2"/>
    <w:rsid w:val="00A12DFF"/>
    <w:rsid w:val="00A1308E"/>
    <w:rsid w:val="00A13221"/>
    <w:rsid w:val="00A132DB"/>
    <w:rsid w:val="00A14316"/>
    <w:rsid w:val="00A15542"/>
    <w:rsid w:val="00A156D2"/>
    <w:rsid w:val="00A16D70"/>
    <w:rsid w:val="00A16F35"/>
    <w:rsid w:val="00A17255"/>
    <w:rsid w:val="00A17D91"/>
    <w:rsid w:val="00A20586"/>
    <w:rsid w:val="00A20CAF"/>
    <w:rsid w:val="00A20DE3"/>
    <w:rsid w:val="00A223C6"/>
    <w:rsid w:val="00A223D8"/>
    <w:rsid w:val="00A228EF"/>
    <w:rsid w:val="00A22C01"/>
    <w:rsid w:val="00A22C25"/>
    <w:rsid w:val="00A2352F"/>
    <w:rsid w:val="00A23DCC"/>
    <w:rsid w:val="00A24AE7"/>
    <w:rsid w:val="00A24E47"/>
    <w:rsid w:val="00A265CF"/>
    <w:rsid w:val="00A311B6"/>
    <w:rsid w:val="00A31C25"/>
    <w:rsid w:val="00A32E3C"/>
    <w:rsid w:val="00A34781"/>
    <w:rsid w:val="00A34E1A"/>
    <w:rsid w:val="00A35815"/>
    <w:rsid w:val="00A36052"/>
    <w:rsid w:val="00A37AF2"/>
    <w:rsid w:val="00A40512"/>
    <w:rsid w:val="00A4126A"/>
    <w:rsid w:val="00A4191F"/>
    <w:rsid w:val="00A41DA1"/>
    <w:rsid w:val="00A420F5"/>
    <w:rsid w:val="00A42536"/>
    <w:rsid w:val="00A42706"/>
    <w:rsid w:val="00A436ED"/>
    <w:rsid w:val="00A43D14"/>
    <w:rsid w:val="00A45AD4"/>
    <w:rsid w:val="00A470DF"/>
    <w:rsid w:val="00A50229"/>
    <w:rsid w:val="00A50924"/>
    <w:rsid w:val="00A50CF3"/>
    <w:rsid w:val="00A50D75"/>
    <w:rsid w:val="00A51CB9"/>
    <w:rsid w:val="00A52319"/>
    <w:rsid w:val="00A52A50"/>
    <w:rsid w:val="00A530DE"/>
    <w:rsid w:val="00A546F3"/>
    <w:rsid w:val="00A56113"/>
    <w:rsid w:val="00A571B1"/>
    <w:rsid w:val="00A571DA"/>
    <w:rsid w:val="00A57639"/>
    <w:rsid w:val="00A60B74"/>
    <w:rsid w:val="00A60EE0"/>
    <w:rsid w:val="00A613F6"/>
    <w:rsid w:val="00A615A1"/>
    <w:rsid w:val="00A617C1"/>
    <w:rsid w:val="00A61BE1"/>
    <w:rsid w:val="00A61E4E"/>
    <w:rsid w:val="00A62309"/>
    <w:rsid w:val="00A623BF"/>
    <w:rsid w:val="00A62A2B"/>
    <w:rsid w:val="00A62EEE"/>
    <w:rsid w:val="00A639D8"/>
    <w:rsid w:val="00A63F2F"/>
    <w:rsid w:val="00A63FF9"/>
    <w:rsid w:val="00A64E96"/>
    <w:rsid w:val="00A65827"/>
    <w:rsid w:val="00A65A50"/>
    <w:rsid w:val="00A65BE8"/>
    <w:rsid w:val="00A65CAE"/>
    <w:rsid w:val="00A65EBF"/>
    <w:rsid w:val="00A669EE"/>
    <w:rsid w:val="00A66C95"/>
    <w:rsid w:val="00A67132"/>
    <w:rsid w:val="00A679A6"/>
    <w:rsid w:val="00A67AF5"/>
    <w:rsid w:val="00A67E94"/>
    <w:rsid w:val="00A70351"/>
    <w:rsid w:val="00A703B2"/>
    <w:rsid w:val="00A70569"/>
    <w:rsid w:val="00A71628"/>
    <w:rsid w:val="00A7162F"/>
    <w:rsid w:val="00A71CFA"/>
    <w:rsid w:val="00A73DD6"/>
    <w:rsid w:val="00A748B3"/>
    <w:rsid w:val="00A74C02"/>
    <w:rsid w:val="00A74EDA"/>
    <w:rsid w:val="00A753A5"/>
    <w:rsid w:val="00A7678B"/>
    <w:rsid w:val="00A775DE"/>
    <w:rsid w:val="00A80957"/>
    <w:rsid w:val="00A81496"/>
    <w:rsid w:val="00A81933"/>
    <w:rsid w:val="00A81D36"/>
    <w:rsid w:val="00A82AD7"/>
    <w:rsid w:val="00A8318F"/>
    <w:rsid w:val="00A83A0A"/>
    <w:rsid w:val="00A8480C"/>
    <w:rsid w:val="00A8568A"/>
    <w:rsid w:val="00A85FC3"/>
    <w:rsid w:val="00A86C2A"/>
    <w:rsid w:val="00A9058D"/>
    <w:rsid w:val="00A9189C"/>
    <w:rsid w:val="00A918DE"/>
    <w:rsid w:val="00A927BD"/>
    <w:rsid w:val="00A92F14"/>
    <w:rsid w:val="00A93278"/>
    <w:rsid w:val="00A93466"/>
    <w:rsid w:val="00A94DDC"/>
    <w:rsid w:val="00A95938"/>
    <w:rsid w:val="00A95E9A"/>
    <w:rsid w:val="00A968B6"/>
    <w:rsid w:val="00A97853"/>
    <w:rsid w:val="00A97C47"/>
    <w:rsid w:val="00AA2DB2"/>
    <w:rsid w:val="00AA35A8"/>
    <w:rsid w:val="00AA3962"/>
    <w:rsid w:val="00AA579A"/>
    <w:rsid w:val="00AA58B1"/>
    <w:rsid w:val="00AA5D7F"/>
    <w:rsid w:val="00AA5E61"/>
    <w:rsid w:val="00AA7E22"/>
    <w:rsid w:val="00AB030D"/>
    <w:rsid w:val="00AB09C5"/>
    <w:rsid w:val="00AB11B2"/>
    <w:rsid w:val="00AB1D5D"/>
    <w:rsid w:val="00AB230C"/>
    <w:rsid w:val="00AB240E"/>
    <w:rsid w:val="00AB2BAC"/>
    <w:rsid w:val="00AB34AB"/>
    <w:rsid w:val="00AB44C2"/>
    <w:rsid w:val="00AB461F"/>
    <w:rsid w:val="00AB57CC"/>
    <w:rsid w:val="00AB6569"/>
    <w:rsid w:val="00AB6F31"/>
    <w:rsid w:val="00AB6FF3"/>
    <w:rsid w:val="00AC0FDB"/>
    <w:rsid w:val="00AC59AA"/>
    <w:rsid w:val="00AC5BC7"/>
    <w:rsid w:val="00AC5C0E"/>
    <w:rsid w:val="00AC5E52"/>
    <w:rsid w:val="00AC654A"/>
    <w:rsid w:val="00AC7055"/>
    <w:rsid w:val="00AC738D"/>
    <w:rsid w:val="00AC7B7D"/>
    <w:rsid w:val="00AC7EE4"/>
    <w:rsid w:val="00AD1447"/>
    <w:rsid w:val="00AD2FB0"/>
    <w:rsid w:val="00AD4212"/>
    <w:rsid w:val="00AD6A00"/>
    <w:rsid w:val="00AD7151"/>
    <w:rsid w:val="00AD780C"/>
    <w:rsid w:val="00AD7FC0"/>
    <w:rsid w:val="00AE0489"/>
    <w:rsid w:val="00AE0495"/>
    <w:rsid w:val="00AE08FF"/>
    <w:rsid w:val="00AE0A1A"/>
    <w:rsid w:val="00AE0CB6"/>
    <w:rsid w:val="00AE0E67"/>
    <w:rsid w:val="00AE0EB1"/>
    <w:rsid w:val="00AE10BD"/>
    <w:rsid w:val="00AE16E7"/>
    <w:rsid w:val="00AE1D88"/>
    <w:rsid w:val="00AE2D33"/>
    <w:rsid w:val="00AE3D49"/>
    <w:rsid w:val="00AE5F19"/>
    <w:rsid w:val="00AE5F96"/>
    <w:rsid w:val="00AE6333"/>
    <w:rsid w:val="00AE7097"/>
    <w:rsid w:val="00AE79CB"/>
    <w:rsid w:val="00AE7E4B"/>
    <w:rsid w:val="00AE7EE0"/>
    <w:rsid w:val="00AF00AB"/>
    <w:rsid w:val="00AF0162"/>
    <w:rsid w:val="00AF01A9"/>
    <w:rsid w:val="00AF0533"/>
    <w:rsid w:val="00AF07E1"/>
    <w:rsid w:val="00AF1225"/>
    <w:rsid w:val="00AF2EBE"/>
    <w:rsid w:val="00AF3526"/>
    <w:rsid w:val="00AF4063"/>
    <w:rsid w:val="00AF4070"/>
    <w:rsid w:val="00AF5358"/>
    <w:rsid w:val="00AF541C"/>
    <w:rsid w:val="00AF5FB6"/>
    <w:rsid w:val="00AF601B"/>
    <w:rsid w:val="00AF6057"/>
    <w:rsid w:val="00AF6297"/>
    <w:rsid w:val="00AF6516"/>
    <w:rsid w:val="00B000E1"/>
    <w:rsid w:val="00B0261C"/>
    <w:rsid w:val="00B05DD8"/>
    <w:rsid w:val="00B0613A"/>
    <w:rsid w:val="00B06238"/>
    <w:rsid w:val="00B07A4D"/>
    <w:rsid w:val="00B11288"/>
    <w:rsid w:val="00B11472"/>
    <w:rsid w:val="00B11A5B"/>
    <w:rsid w:val="00B11D42"/>
    <w:rsid w:val="00B12226"/>
    <w:rsid w:val="00B12279"/>
    <w:rsid w:val="00B12A66"/>
    <w:rsid w:val="00B14AAA"/>
    <w:rsid w:val="00B1582B"/>
    <w:rsid w:val="00B15F54"/>
    <w:rsid w:val="00B171F3"/>
    <w:rsid w:val="00B17F72"/>
    <w:rsid w:val="00B2128F"/>
    <w:rsid w:val="00B22057"/>
    <w:rsid w:val="00B232FC"/>
    <w:rsid w:val="00B2421C"/>
    <w:rsid w:val="00B24C17"/>
    <w:rsid w:val="00B25668"/>
    <w:rsid w:val="00B25883"/>
    <w:rsid w:val="00B263D3"/>
    <w:rsid w:val="00B27AC0"/>
    <w:rsid w:val="00B30500"/>
    <w:rsid w:val="00B306C3"/>
    <w:rsid w:val="00B315C9"/>
    <w:rsid w:val="00B31B55"/>
    <w:rsid w:val="00B31E1B"/>
    <w:rsid w:val="00B32262"/>
    <w:rsid w:val="00B32895"/>
    <w:rsid w:val="00B32BD3"/>
    <w:rsid w:val="00B33710"/>
    <w:rsid w:val="00B33AE7"/>
    <w:rsid w:val="00B345BF"/>
    <w:rsid w:val="00B34D43"/>
    <w:rsid w:val="00B356D4"/>
    <w:rsid w:val="00B35B9E"/>
    <w:rsid w:val="00B35CF5"/>
    <w:rsid w:val="00B361F0"/>
    <w:rsid w:val="00B3661A"/>
    <w:rsid w:val="00B36EBB"/>
    <w:rsid w:val="00B37290"/>
    <w:rsid w:val="00B43712"/>
    <w:rsid w:val="00B43CAD"/>
    <w:rsid w:val="00B44939"/>
    <w:rsid w:val="00B44CDB"/>
    <w:rsid w:val="00B44D1D"/>
    <w:rsid w:val="00B44F3C"/>
    <w:rsid w:val="00B451DC"/>
    <w:rsid w:val="00B45FF8"/>
    <w:rsid w:val="00B46848"/>
    <w:rsid w:val="00B46B99"/>
    <w:rsid w:val="00B479EA"/>
    <w:rsid w:val="00B47A93"/>
    <w:rsid w:val="00B5117D"/>
    <w:rsid w:val="00B51EA6"/>
    <w:rsid w:val="00B55442"/>
    <w:rsid w:val="00B554DD"/>
    <w:rsid w:val="00B56009"/>
    <w:rsid w:val="00B561E7"/>
    <w:rsid w:val="00B5666D"/>
    <w:rsid w:val="00B56801"/>
    <w:rsid w:val="00B57C85"/>
    <w:rsid w:val="00B57FCD"/>
    <w:rsid w:val="00B6004B"/>
    <w:rsid w:val="00B605A4"/>
    <w:rsid w:val="00B616DE"/>
    <w:rsid w:val="00B63E71"/>
    <w:rsid w:val="00B63EE1"/>
    <w:rsid w:val="00B6429A"/>
    <w:rsid w:val="00B6448C"/>
    <w:rsid w:val="00B6487F"/>
    <w:rsid w:val="00B65085"/>
    <w:rsid w:val="00B6513E"/>
    <w:rsid w:val="00B65677"/>
    <w:rsid w:val="00B6571B"/>
    <w:rsid w:val="00B65FA2"/>
    <w:rsid w:val="00B6620B"/>
    <w:rsid w:val="00B66584"/>
    <w:rsid w:val="00B66967"/>
    <w:rsid w:val="00B67504"/>
    <w:rsid w:val="00B71270"/>
    <w:rsid w:val="00B723FD"/>
    <w:rsid w:val="00B725A4"/>
    <w:rsid w:val="00B72F78"/>
    <w:rsid w:val="00B738D3"/>
    <w:rsid w:val="00B73A63"/>
    <w:rsid w:val="00B74742"/>
    <w:rsid w:val="00B75915"/>
    <w:rsid w:val="00B760AB"/>
    <w:rsid w:val="00B76217"/>
    <w:rsid w:val="00B76E4A"/>
    <w:rsid w:val="00B7726D"/>
    <w:rsid w:val="00B77941"/>
    <w:rsid w:val="00B80828"/>
    <w:rsid w:val="00B81FE9"/>
    <w:rsid w:val="00B82528"/>
    <w:rsid w:val="00B825B4"/>
    <w:rsid w:val="00B82A8C"/>
    <w:rsid w:val="00B82D99"/>
    <w:rsid w:val="00B83808"/>
    <w:rsid w:val="00B848F7"/>
    <w:rsid w:val="00B8495C"/>
    <w:rsid w:val="00B84BDE"/>
    <w:rsid w:val="00B85589"/>
    <w:rsid w:val="00B8562C"/>
    <w:rsid w:val="00B86612"/>
    <w:rsid w:val="00B86CE7"/>
    <w:rsid w:val="00B86E61"/>
    <w:rsid w:val="00B90DAB"/>
    <w:rsid w:val="00B916B1"/>
    <w:rsid w:val="00B91FB3"/>
    <w:rsid w:val="00B93AE4"/>
    <w:rsid w:val="00B95100"/>
    <w:rsid w:val="00B96838"/>
    <w:rsid w:val="00B96FD0"/>
    <w:rsid w:val="00B9779A"/>
    <w:rsid w:val="00BA0AFD"/>
    <w:rsid w:val="00BA0BA0"/>
    <w:rsid w:val="00BA0C64"/>
    <w:rsid w:val="00BA21B3"/>
    <w:rsid w:val="00BA34B9"/>
    <w:rsid w:val="00BA43DC"/>
    <w:rsid w:val="00BA5621"/>
    <w:rsid w:val="00BA66AD"/>
    <w:rsid w:val="00BB024E"/>
    <w:rsid w:val="00BB269B"/>
    <w:rsid w:val="00BB2BB5"/>
    <w:rsid w:val="00BB2F82"/>
    <w:rsid w:val="00BB3BC7"/>
    <w:rsid w:val="00BB42E0"/>
    <w:rsid w:val="00BB4462"/>
    <w:rsid w:val="00BB46F2"/>
    <w:rsid w:val="00BB498E"/>
    <w:rsid w:val="00BB570C"/>
    <w:rsid w:val="00BB624D"/>
    <w:rsid w:val="00BB62CB"/>
    <w:rsid w:val="00BB6FEC"/>
    <w:rsid w:val="00BB74B1"/>
    <w:rsid w:val="00BC01CF"/>
    <w:rsid w:val="00BC06A0"/>
    <w:rsid w:val="00BC0CFA"/>
    <w:rsid w:val="00BC0F84"/>
    <w:rsid w:val="00BC1860"/>
    <w:rsid w:val="00BC1A8D"/>
    <w:rsid w:val="00BC1F6F"/>
    <w:rsid w:val="00BC549F"/>
    <w:rsid w:val="00BC6744"/>
    <w:rsid w:val="00BC6874"/>
    <w:rsid w:val="00BC69FF"/>
    <w:rsid w:val="00BD08E3"/>
    <w:rsid w:val="00BD19B2"/>
    <w:rsid w:val="00BD20A4"/>
    <w:rsid w:val="00BD21F5"/>
    <w:rsid w:val="00BD233C"/>
    <w:rsid w:val="00BD2A8C"/>
    <w:rsid w:val="00BD2DF0"/>
    <w:rsid w:val="00BD3452"/>
    <w:rsid w:val="00BD3B73"/>
    <w:rsid w:val="00BD3CBA"/>
    <w:rsid w:val="00BD3D09"/>
    <w:rsid w:val="00BD5111"/>
    <w:rsid w:val="00BD5144"/>
    <w:rsid w:val="00BD5269"/>
    <w:rsid w:val="00BD571E"/>
    <w:rsid w:val="00BD5929"/>
    <w:rsid w:val="00BD601B"/>
    <w:rsid w:val="00BD6FA6"/>
    <w:rsid w:val="00BD76F3"/>
    <w:rsid w:val="00BD78EC"/>
    <w:rsid w:val="00BD7999"/>
    <w:rsid w:val="00BD7BCB"/>
    <w:rsid w:val="00BD7C9E"/>
    <w:rsid w:val="00BE046B"/>
    <w:rsid w:val="00BE0EAB"/>
    <w:rsid w:val="00BE1167"/>
    <w:rsid w:val="00BE1E7E"/>
    <w:rsid w:val="00BE2611"/>
    <w:rsid w:val="00BE37AD"/>
    <w:rsid w:val="00BE3BB3"/>
    <w:rsid w:val="00BE464F"/>
    <w:rsid w:val="00BE491D"/>
    <w:rsid w:val="00BE53CA"/>
    <w:rsid w:val="00BE5925"/>
    <w:rsid w:val="00BE5EF7"/>
    <w:rsid w:val="00BE5F01"/>
    <w:rsid w:val="00BE6001"/>
    <w:rsid w:val="00BE624B"/>
    <w:rsid w:val="00BF081E"/>
    <w:rsid w:val="00BF0C27"/>
    <w:rsid w:val="00BF0F63"/>
    <w:rsid w:val="00BF17C6"/>
    <w:rsid w:val="00BF2398"/>
    <w:rsid w:val="00BF34E1"/>
    <w:rsid w:val="00BF3DE4"/>
    <w:rsid w:val="00BF3ECB"/>
    <w:rsid w:val="00BF47CC"/>
    <w:rsid w:val="00BF6BF6"/>
    <w:rsid w:val="00BF6DB1"/>
    <w:rsid w:val="00BF7907"/>
    <w:rsid w:val="00C00FD7"/>
    <w:rsid w:val="00C014FE"/>
    <w:rsid w:val="00C01C67"/>
    <w:rsid w:val="00C01C93"/>
    <w:rsid w:val="00C01D58"/>
    <w:rsid w:val="00C01E20"/>
    <w:rsid w:val="00C01E46"/>
    <w:rsid w:val="00C0304E"/>
    <w:rsid w:val="00C031BD"/>
    <w:rsid w:val="00C03F10"/>
    <w:rsid w:val="00C04C03"/>
    <w:rsid w:val="00C04D6F"/>
    <w:rsid w:val="00C0640D"/>
    <w:rsid w:val="00C06499"/>
    <w:rsid w:val="00C06576"/>
    <w:rsid w:val="00C06C3E"/>
    <w:rsid w:val="00C07867"/>
    <w:rsid w:val="00C10572"/>
    <w:rsid w:val="00C1172A"/>
    <w:rsid w:val="00C123EB"/>
    <w:rsid w:val="00C12C58"/>
    <w:rsid w:val="00C1463E"/>
    <w:rsid w:val="00C14EC9"/>
    <w:rsid w:val="00C15230"/>
    <w:rsid w:val="00C1585C"/>
    <w:rsid w:val="00C1684A"/>
    <w:rsid w:val="00C17DEB"/>
    <w:rsid w:val="00C20B38"/>
    <w:rsid w:val="00C20E53"/>
    <w:rsid w:val="00C21245"/>
    <w:rsid w:val="00C21457"/>
    <w:rsid w:val="00C21EB8"/>
    <w:rsid w:val="00C23721"/>
    <w:rsid w:val="00C23EB9"/>
    <w:rsid w:val="00C24F8F"/>
    <w:rsid w:val="00C277BE"/>
    <w:rsid w:val="00C2781E"/>
    <w:rsid w:val="00C279BC"/>
    <w:rsid w:val="00C3085C"/>
    <w:rsid w:val="00C30C14"/>
    <w:rsid w:val="00C30FBE"/>
    <w:rsid w:val="00C3140B"/>
    <w:rsid w:val="00C33BE2"/>
    <w:rsid w:val="00C33C1C"/>
    <w:rsid w:val="00C3400A"/>
    <w:rsid w:val="00C35598"/>
    <w:rsid w:val="00C362A0"/>
    <w:rsid w:val="00C37D1F"/>
    <w:rsid w:val="00C37EA2"/>
    <w:rsid w:val="00C419D2"/>
    <w:rsid w:val="00C42017"/>
    <w:rsid w:val="00C4262B"/>
    <w:rsid w:val="00C42E53"/>
    <w:rsid w:val="00C45E36"/>
    <w:rsid w:val="00C4668D"/>
    <w:rsid w:val="00C46AB2"/>
    <w:rsid w:val="00C46B09"/>
    <w:rsid w:val="00C475B5"/>
    <w:rsid w:val="00C47C9D"/>
    <w:rsid w:val="00C503AC"/>
    <w:rsid w:val="00C504AE"/>
    <w:rsid w:val="00C50906"/>
    <w:rsid w:val="00C51545"/>
    <w:rsid w:val="00C51729"/>
    <w:rsid w:val="00C5208F"/>
    <w:rsid w:val="00C52F94"/>
    <w:rsid w:val="00C537CB"/>
    <w:rsid w:val="00C544DA"/>
    <w:rsid w:val="00C54B3F"/>
    <w:rsid w:val="00C56040"/>
    <w:rsid w:val="00C565D7"/>
    <w:rsid w:val="00C5690B"/>
    <w:rsid w:val="00C56D94"/>
    <w:rsid w:val="00C57D38"/>
    <w:rsid w:val="00C62150"/>
    <w:rsid w:val="00C62667"/>
    <w:rsid w:val="00C63311"/>
    <w:rsid w:val="00C6605A"/>
    <w:rsid w:val="00C66B34"/>
    <w:rsid w:val="00C7012D"/>
    <w:rsid w:val="00C7070C"/>
    <w:rsid w:val="00C70751"/>
    <w:rsid w:val="00C73AE2"/>
    <w:rsid w:val="00C7427E"/>
    <w:rsid w:val="00C7485C"/>
    <w:rsid w:val="00C75450"/>
    <w:rsid w:val="00C757B5"/>
    <w:rsid w:val="00C75B60"/>
    <w:rsid w:val="00C776C2"/>
    <w:rsid w:val="00C809F7"/>
    <w:rsid w:val="00C815D6"/>
    <w:rsid w:val="00C839B7"/>
    <w:rsid w:val="00C84C46"/>
    <w:rsid w:val="00C851BB"/>
    <w:rsid w:val="00C85A37"/>
    <w:rsid w:val="00C8737F"/>
    <w:rsid w:val="00C875E1"/>
    <w:rsid w:val="00C8798B"/>
    <w:rsid w:val="00C87EC8"/>
    <w:rsid w:val="00C9019C"/>
    <w:rsid w:val="00C90702"/>
    <w:rsid w:val="00C90BA6"/>
    <w:rsid w:val="00C90E2F"/>
    <w:rsid w:val="00C9196E"/>
    <w:rsid w:val="00C929E6"/>
    <w:rsid w:val="00C96127"/>
    <w:rsid w:val="00C97AA5"/>
    <w:rsid w:val="00C97C52"/>
    <w:rsid w:val="00CA010B"/>
    <w:rsid w:val="00CA01E3"/>
    <w:rsid w:val="00CA02B0"/>
    <w:rsid w:val="00CA062F"/>
    <w:rsid w:val="00CA0D11"/>
    <w:rsid w:val="00CA0F98"/>
    <w:rsid w:val="00CA1531"/>
    <w:rsid w:val="00CA357E"/>
    <w:rsid w:val="00CA4FA0"/>
    <w:rsid w:val="00CA5479"/>
    <w:rsid w:val="00CA5FDE"/>
    <w:rsid w:val="00CA7468"/>
    <w:rsid w:val="00CA7736"/>
    <w:rsid w:val="00CA798A"/>
    <w:rsid w:val="00CA7B9F"/>
    <w:rsid w:val="00CA7DF3"/>
    <w:rsid w:val="00CA7F37"/>
    <w:rsid w:val="00CB0310"/>
    <w:rsid w:val="00CB0A82"/>
    <w:rsid w:val="00CB129B"/>
    <w:rsid w:val="00CB1F3C"/>
    <w:rsid w:val="00CB237E"/>
    <w:rsid w:val="00CB44EC"/>
    <w:rsid w:val="00CB4C4E"/>
    <w:rsid w:val="00CB6D9D"/>
    <w:rsid w:val="00CB763C"/>
    <w:rsid w:val="00CB7747"/>
    <w:rsid w:val="00CC1ADB"/>
    <w:rsid w:val="00CC3C93"/>
    <w:rsid w:val="00CC3DB0"/>
    <w:rsid w:val="00CC615A"/>
    <w:rsid w:val="00CC6816"/>
    <w:rsid w:val="00CC6FA7"/>
    <w:rsid w:val="00CC758C"/>
    <w:rsid w:val="00CD0A7C"/>
    <w:rsid w:val="00CD115A"/>
    <w:rsid w:val="00CD193E"/>
    <w:rsid w:val="00CD1E86"/>
    <w:rsid w:val="00CD20B3"/>
    <w:rsid w:val="00CD28AE"/>
    <w:rsid w:val="00CD3509"/>
    <w:rsid w:val="00CD3E7B"/>
    <w:rsid w:val="00CD4255"/>
    <w:rsid w:val="00CD44FB"/>
    <w:rsid w:val="00CD6D35"/>
    <w:rsid w:val="00CD6DA4"/>
    <w:rsid w:val="00CE0E77"/>
    <w:rsid w:val="00CE0F0D"/>
    <w:rsid w:val="00CE1560"/>
    <w:rsid w:val="00CE1A19"/>
    <w:rsid w:val="00CE2660"/>
    <w:rsid w:val="00CE45D3"/>
    <w:rsid w:val="00CE4700"/>
    <w:rsid w:val="00CE591A"/>
    <w:rsid w:val="00CE60EB"/>
    <w:rsid w:val="00CE685A"/>
    <w:rsid w:val="00CE6B7B"/>
    <w:rsid w:val="00CE7237"/>
    <w:rsid w:val="00CE7288"/>
    <w:rsid w:val="00CF053E"/>
    <w:rsid w:val="00CF0876"/>
    <w:rsid w:val="00CF0E4C"/>
    <w:rsid w:val="00CF0E80"/>
    <w:rsid w:val="00CF1D3D"/>
    <w:rsid w:val="00CF256A"/>
    <w:rsid w:val="00CF2E55"/>
    <w:rsid w:val="00CF34E6"/>
    <w:rsid w:val="00CF3BE8"/>
    <w:rsid w:val="00CF3C80"/>
    <w:rsid w:val="00CF3F9F"/>
    <w:rsid w:val="00CF41B3"/>
    <w:rsid w:val="00CF4D5E"/>
    <w:rsid w:val="00CF531B"/>
    <w:rsid w:val="00CF6355"/>
    <w:rsid w:val="00CF6794"/>
    <w:rsid w:val="00D00905"/>
    <w:rsid w:val="00D00C8C"/>
    <w:rsid w:val="00D014A9"/>
    <w:rsid w:val="00D02384"/>
    <w:rsid w:val="00D02F77"/>
    <w:rsid w:val="00D036E9"/>
    <w:rsid w:val="00D037C4"/>
    <w:rsid w:val="00D050DE"/>
    <w:rsid w:val="00D065F8"/>
    <w:rsid w:val="00D069BE"/>
    <w:rsid w:val="00D1035E"/>
    <w:rsid w:val="00D103E6"/>
    <w:rsid w:val="00D10712"/>
    <w:rsid w:val="00D10C57"/>
    <w:rsid w:val="00D125AE"/>
    <w:rsid w:val="00D1291A"/>
    <w:rsid w:val="00D13315"/>
    <w:rsid w:val="00D13D99"/>
    <w:rsid w:val="00D13E02"/>
    <w:rsid w:val="00D13E39"/>
    <w:rsid w:val="00D144EF"/>
    <w:rsid w:val="00D145F5"/>
    <w:rsid w:val="00D146BC"/>
    <w:rsid w:val="00D15E6D"/>
    <w:rsid w:val="00D16DAA"/>
    <w:rsid w:val="00D16DDF"/>
    <w:rsid w:val="00D1739C"/>
    <w:rsid w:val="00D2070F"/>
    <w:rsid w:val="00D20CB3"/>
    <w:rsid w:val="00D220E4"/>
    <w:rsid w:val="00D23FF5"/>
    <w:rsid w:val="00D252C3"/>
    <w:rsid w:val="00D26630"/>
    <w:rsid w:val="00D26741"/>
    <w:rsid w:val="00D270E3"/>
    <w:rsid w:val="00D27641"/>
    <w:rsid w:val="00D3084E"/>
    <w:rsid w:val="00D30935"/>
    <w:rsid w:val="00D311AB"/>
    <w:rsid w:val="00D32A0E"/>
    <w:rsid w:val="00D33E3B"/>
    <w:rsid w:val="00D344CB"/>
    <w:rsid w:val="00D34762"/>
    <w:rsid w:val="00D34980"/>
    <w:rsid w:val="00D34BE1"/>
    <w:rsid w:val="00D359D2"/>
    <w:rsid w:val="00D3656A"/>
    <w:rsid w:val="00D40691"/>
    <w:rsid w:val="00D408A2"/>
    <w:rsid w:val="00D409E6"/>
    <w:rsid w:val="00D413EF"/>
    <w:rsid w:val="00D42FFE"/>
    <w:rsid w:val="00D452B9"/>
    <w:rsid w:val="00D455D8"/>
    <w:rsid w:val="00D46100"/>
    <w:rsid w:val="00D513D0"/>
    <w:rsid w:val="00D52589"/>
    <w:rsid w:val="00D529A1"/>
    <w:rsid w:val="00D53D01"/>
    <w:rsid w:val="00D55613"/>
    <w:rsid w:val="00D558ED"/>
    <w:rsid w:val="00D56192"/>
    <w:rsid w:val="00D56F45"/>
    <w:rsid w:val="00D57273"/>
    <w:rsid w:val="00D60F51"/>
    <w:rsid w:val="00D61758"/>
    <w:rsid w:val="00D618FB"/>
    <w:rsid w:val="00D62898"/>
    <w:rsid w:val="00D63C39"/>
    <w:rsid w:val="00D6474B"/>
    <w:rsid w:val="00D64A9D"/>
    <w:rsid w:val="00D65E5A"/>
    <w:rsid w:val="00D663CB"/>
    <w:rsid w:val="00D664C2"/>
    <w:rsid w:val="00D66518"/>
    <w:rsid w:val="00D67236"/>
    <w:rsid w:val="00D70368"/>
    <w:rsid w:val="00D70597"/>
    <w:rsid w:val="00D7090D"/>
    <w:rsid w:val="00D72636"/>
    <w:rsid w:val="00D743CC"/>
    <w:rsid w:val="00D74BA9"/>
    <w:rsid w:val="00D7579A"/>
    <w:rsid w:val="00D75E26"/>
    <w:rsid w:val="00D762F4"/>
    <w:rsid w:val="00D775AB"/>
    <w:rsid w:val="00D77EE5"/>
    <w:rsid w:val="00D80B13"/>
    <w:rsid w:val="00D80FA1"/>
    <w:rsid w:val="00D81212"/>
    <w:rsid w:val="00D8221D"/>
    <w:rsid w:val="00D82721"/>
    <w:rsid w:val="00D82955"/>
    <w:rsid w:val="00D8307C"/>
    <w:rsid w:val="00D833DC"/>
    <w:rsid w:val="00D83641"/>
    <w:rsid w:val="00D83A6A"/>
    <w:rsid w:val="00D83E85"/>
    <w:rsid w:val="00D843BE"/>
    <w:rsid w:val="00D844A1"/>
    <w:rsid w:val="00D851DE"/>
    <w:rsid w:val="00D86B70"/>
    <w:rsid w:val="00D87A14"/>
    <w:rsid w:val="00D9020F"/>
    <w:rsid w:val="00D90B54"/>
    <w:rsid w:val="00D90DA0"/>
    <w:rsid w:val="00D911E7"/>
    <w:rsid w:val="00D9356E"/>
    <w:rsid w:val="00D935DC"/>
    <w:rsid w:val="00D937D4"/>
    <w:rsid w:val="00D944F2"/>
    <w:rsid w:val="00D9553E"/>
    <w:rsid w:val="00D9680F"/>
    <w:rsid w:val="00D96965"/>
    <w:rsid w:val="00D977C6"/>
    <w:rsid w:val="00D97E7D"/>
    <w:rsid w:val="00D97E89"/>
    <w:rsid w:val="00DA02E5"/>
    <w:rsid w:val="00DA060C"/>
    <w:rsid w:val="00DA0CE2"/>
    <w:rsid w:val="00DA1160"/>
    <w:rsid w:val="00DA1296"/>
    <w:rsid w:val="00DA1C01"/>
    <w:rsid w:val="00DA1E6F"/>
    <w:rsid w:val="00DA2E9A"/>
    <w:rsid w:val="00DA3913"/>
    <w:rsid w:val="00DA3B14"/>
    <w:rsid w:val="00DA45C5"/>
    <w:rsid w:val="00DA47BC"/>
    <w:rsid w:val="00DA56A0"/>
    <w:rsid w:val="00DA67DB"/>
    <w:rsid w:val="00DA6EB1"/>
    <w:rsid w:val="00DA7865"/>
    <w:rsid w:val="00DB092E"/>
    <w:rsid w:val="00DB20C0"/>
    <w:rsid w:val="00DB270C"/>
    <w:rsid w:val="00DB324F"/>
    <w:rsid w:val="00DB5FAB"/>
    <w:rsid w:val="00DB6098"/>
    <w:rsid w:val="00DB6545"/>
    <w:rsid w:val="00DB7149"/>
    <w:rsid w:val="00DB76E3"/>
    <w:rsid w:val="00DB7B6E"/>
    <w:rsid w:val="00DB7F6F"/>
    <w:rsid w:val="00DC0701"/>
    <w:rsid w:val="00DC083C"/>
    <w:rsid w:val="00DC09F2"/>
    <w:rsid w:val="00DC14D4"/>
    <w:rsid w:val="00DC29CF"/>
    <w:rsid w:val="00DC50EC"/>
    <w:rsid w:val="00DC5A38"/>
    <w:rsid w:val="00DC5C9A"/>
    <w:rsid w:val="00DC5E5E"/>
    <w:rsid w:val="00DC63F4"/>
    <w:rsid w:val="00DC6BC4"/>
    <w:rsid w:val="00DC7BFA"/>
    <w:rsid w:val="00DC7F82"/>
    <w:rsid w:val="00DD0036"/>
    <w:rsid w:val="00DD0063"/>
    <w:rsid w:val="00DD1BCB"/>
    <w:rsid w:val="00DD2117"/>
    <w:rsid w:val="00DD28BC"/>
    <w:rsid w:val="00DD33A6"/>
    <w:rsid w:val="00DD353A"/>
    <w:rsid w:val="00DD371D"/>
    <w:rsid w:val="00DD4246"/>
    <w:rsid w:val="00DD4AAF"/>
    <w:rsid w:val="00DD547F"/>
    <w:rsid w:val="00DD7AA4"/>
    <w:rsid w:val="00DD7E10"/>
    <w:rsid w:val="00DE006A"/>
    <w:rsid w:val="00DE1DCF"/>
    <w:rsid w:val="00DE482E"/>
    <w:rsid w:val="00DE4BA0"/>
    <w:rsid w:val="00DE5899"/>
    <w:rsid w:val="00DE58B6"/>
    <w:rsid w:val="00DE5900"/>
    <w:rsid w:val="00DE6291"/>
    <w:rsid w:val="00DE7081"/>
    <w:rsid w:val="00DE7C26"/>
    <w:rsid w:val="00DF0D8A"/>
    <w:rsid w:val="00DF1349"/>
    <w:rsid w:val="00DF2384"/>
    <w:rsid w:val="00DF2D40"/>
    <w:rsid w:val="00DF327A"/>
    <w:rsid w:val="00DF3DE6"/>
    <w:rsid w:val="00DF3EF4"/>
    <w:rsid w:val="00DF456A"/>
    <w:rsid w:val="00DF6006"/>
    <w:rsid w:val="00DF6524"/>
    <w:rsid w:val="00DF70B2"/>
    <w:rsid w:val="00DF780C"/>
    <w:rsid w:val="00E02589"/>
    <w:rsid w:val="00E029F3"/>
    <w:rsid w:val="00E02DC4"/>
    <w:rsid w:val="00E03C27"/>
    <w:rsid w:val="00E03E1B"/>
    <w:rsid w:val="00E041DA"/>
    <w:rsid w:val="00E0471E"/>
    <w:rsid w:val="00E04D88"/>
    <w:rsid w:val="00E05D22"/>
    <w:rsid w:val="00E07364"/>
    <w:rsid w:val="00E07419"/>
    <w:rsid w:val="00E077B2"/>
    <w:rsid w:val="00E1026E"/>
    <w:rsid w:val="00E11B19"/>
    <w:rsid w:val="00E120E8"/>
    <w:rsid w:val="00E13014"/>
    <w:rsid w:val="00E13D9F"/>
    <w:rsid w:val="00E14CA4"/>
    <w:rsid w:val="00E14FEC"/>
    <w:rsid w:val="00E158E3"/>
    <w:rsid w:val="00E15C73"/>
    <w:rsid w:val="00E15E89"/>
    <w:rsid w:val="00E15F03"/>
    <w:rsid w:val="00E165D9"/>
    <w:rsid w:val="00E16AA1"/>
    <w:rsid w:val="00E1743F"/>
    <w:rsid w:val="00E17478"/>
    <w:rsid w:val="00E17B67"/>
    <w:rsid w:val="00E2212D"/>
    <w:rsid w:val="00E22637"/>
    <w:rsid w:val="00E235A9"/>
    <w:rsid w:val="00E2477D"/>
    <w:rsid w:val="00E259E9"/>
    <w:rsid w:val="00E30A18"/>
    <w:rsid w:val="00E30CF5"/>
    <w:rsid w:val="00E32252"/>
    <w:rsid w:val="00E32D4F"/>
    <w:rsid w:val="00E32E78"/>
    <w:rsid w:val="00E3322A"/>
    <w:rsid w:val="00E33521"/>
    <w:rsid w:val="00E338F0"/>
    <w:rsid w:val="00E3464C"/>
    <w:rsid w:val="00E360DE"/>
    <w:rsid w:val="00E37AC9"/>
    <w:rsid w:val="00E4083B"/>
    <w:rsid w:val="00E41265"/>
    <w:rsid w:val="00E41BB6"/>
    <w:rsid w:val="00E42CA1"/>
    <w:rsid w:val="00E42D9C"/>
    <w:rsid w:val="00E433D2"/>
    <w:rsid w:val="00E43EE7"/>
    <w:rsid w:val="00E43FCA"/>
    <w:rsid w:val="00E44151"/>
    <w:rsid w:val="00E4790A"/>
    <w:rsid w:val="00E51726"/>
    <w:rsid w:val="00E51DC1"/>
    <w:rsid w:val="00E52493"/>
    <w:rsid w:val="00E53592"/>
    <w:rsid w:val="00E53D36"/>
    <w:rsid w:val="00E543A0"/>
    <w:rsid w:val="00E55B7B"/>
    <w:rsid w:val="00E55E00"/>
    <w:rsid w:val="00E56053"/>
    <w:rsid w:val="00E5648C"/>
    <w:rsid w:val="00E57D13"/>
    <w:rsid w:val="00E57E7F"/>
    <w:rsid w:val="00E62E12"/>
    <w:rsid w:val="00E647C1"/>
    <w:rsid w:val="00E65063"/>
    <w:rsid w:val="00E66C53"/>
    <w:rsid w:val="00E67F24"/>
    <w:rsid w:val="00E721D2"/>
    <w:rsid w:val="00E7325C"/>
    <w:rsid w:val="00E7400C"/>
    <w:rsid w:val="00E74833"/>
    <w:rsid w:val="00E74DB5"/>
    <w:rsid w:val="00E77B47"/>
    <w:rsid w:val="00E800F3"/>
    <w:rsid w:val="00E80505"/>
    <w:rsid w:val="00E82720"/>
    <w:rsid w:val="00E83633"/>
    <w:rsid w:val="00E83B09"/>
    <w:rsid w:val="00E8415A"/>
    <w:rsid w:val="00E84425"/>
    <w:rsid w:val="00E8623F"/>
    <w:rsid w:val="00E862C8"/>
    <w:rsid w:val="00E87BFE"/>
    <w:rsid w:val="00E87CA5"/>
    <w:rsid w:val="00E87E2F"/>
    <w:rsid w:val="00E87F78"/>
    <w:rsid w:val="00E91B68"/>
    <w:rsid w:val="00E925FF"/>
    <w:rsid w:val="00E93016"/>
    <w:rsid w:val="00E93C1E"/>
    <w:rsid w:val="00E945DC"/>
    <w:rsid w:val="00E952FA"/>
    <w:rsid w:val="00E954A2"/>
    <w:rsid w:val="00E9584F"/>
    <w:rsid w:val="00E9587D"/>
    <w:rsid w:val="00E96CEF"/>
    <w:rsid w:val="00E975C1"/>
    <w:rsid w:val="00E97F8C"/>
    <w:rsid w:val="00EA1299"/>
    <w:rsid w:val="00EA3D64"/>
    <w:rsid w:val="00EA4E35"/>
    <w:rsid w:val="00EA508B"/>
    <w:rsid w:val="00EA5B79"/>
    <w:rsid w:val="00EA63FB"/>
    <w:rsid w:val="00EA6C19"/>
    <w:rsid w:val="00EA6DC6"/>
    <w:rsid w:val="00EB06B4"/>
    <w:rsid w:val="00EB15BB"/>
    <w:rsid w:val="00EB2049"/>
    <w:rsid w:val="00EB2992"/>
    <w:rsid w:val="00EB306B"/>
    <w:rsid w:val="00EB40D3"/>
    <w:rsid w:val="00EB422B"/>
    <w:rsid w:val="00EB45C5"/>
    <w:rsid w:val="00EB48F1"/>
    <w:rsid w:val="00EB4BB1"/>
    <w:rsid w:val="00EB6182"/>
    <w:rsid w:val="00EB6DE5"/>
    <w:rsid w:val="00EB78FE"/>
    <w:rsid w:val="00EC0296"/>
    <w:rsid w:val="00EC0B31"/>
    <w:rsid w:val="00EC1556"/>
    <w:rsid w:val="00EC1B4D"/>
    <w:rsid w:val="00EC230A"/>
    <w:rsid w:val="00EC27E9"/>
    <w:rsid w:val="00EC2B22"/>
    <w:rsid w:val="00EC334D"/>
    <w:rsid w:val="00EC3DC2"/>
    <w:rsid w:val="00EC4048"/>
    <w:rsid w:val="00EC47F6"/>
    <w:rsid w:val="00EC5941"/>
    <w:rsid w:val="00EC5C26"/>
    <w:rsid w:val="00EC6130"/>
    <w:rsid w:val="00EC62AF"/>
    <w:rsid w:val="00EC6489"/>
    <w:rsid w:val="00EC7FD9"/>
    <w:rsid w:val="00ED071B"/>
    <w:rsid w:val="00ED0CB6"/>
    <w:rsid w:val="00ED1B27"/>
    <w:rsid w:val="00ED2553"/>
    <w:rsid w:val="00ED2992"/>
    <w:rsid w:val="00ED46E0"/>
    <w:rsid w:val="00ED479D"/>
    <w:rsid w:val="00ED6261"/>
    <w:rsid w:val="00ED6706"/>
    <w:rsid w:val="00ED6A73"/>
    <w:rsid w:val="00ED6D84"/>
    <w:rsid w:val="00ED6F26"/>
    <w:rsid w:val="00ED73F5"/>
    <w:rsid w:val="00ED797B"/>
    <w:rsid w:val="00EE0416"/>
    <w:rsid w:val="00EE054F"/>
    <w:rsid w:val="00EE0780"/>
    <w:rsid w:val="00EE15DF"/>
    <w:rsid w:val="00EE1D00"/>
    <w:rsid w:val="00EE2218"/>
    <w:rsid w:val="00EE2495"/>
    <w:rsid w:val="00EE4436"/>
    <w:rsid w:val="00EE445F"/>
    <w:rsid w:val="00EE54ED"/>
    <w:rsid w:val="00EE72BF"/>
    <w:rsid w:val="00EE7AF2"/>
    <w:rsid w:val="00EE7D98"/>
    <w:rsid w:val="00EF03D4"/>
    <w:rsid w:val="00EF07A5"/>
    <w:rsid w:val="00EF139F"/>
    <w:rsid w:val="00EF3152"/>
    <w:rsid w:val="00EF36A3"/>
    <w:rsid w:val="00EF3F13"/>
    <w:rsid w:val="00EF52D5"/>
    <w:rsid w:val="00EF557D"/>
    <w:rsid w:val="00EF5CF0"/>
    <w:rsid w:val="00EF67B4"/>
    <w:rsid w:val="00EF77C5"/>
    <w:rsid w:val="00F00C98"/>
    <w:rsid w:val="00F03520"/>
    <w:rsid w:val="00F04E9F"/>
    <w:rsid w:val="00F064F7"/>
    <w:rsid w:val="00F066F7"/>
    <w:rsid w:val="00F06701"/>
    <w:rsid w:val="00F0779A"/>
    <w:rsid w:val="00F077B2"/>
    <w:rsid w:val="00F07DAC"/>
    <w:rsid w:val="00F10482"/>
    <w:rsid w:val="00F10B72"/>
    <w:rsid w:val="00F11015"/>
    <w:rsid w:val="00F118FE"/>
    <w:rsid w:val="00F11CC4"/>
    <w:rsid w:val="00F1275D"/>
    <w:rsid w:val="00F12D11"/>
    <w:rsid w:val="00F138A7"/>
    <w:rsid w:val="00F153CE"/>
    <w:rsid w:val="00F15D9E"/>
    <w:rsid w:val="00F16356"/>
    <w:rsid w:val="00F16389"/>
    <w:rsid w:val="00F16E71"/>
    <w:rsid w:val="00F16F95"/>
    <w:rsid w:val="00F1707E"/>
    <w:rsid w:val="00F207A3"/>
    <w:rsid w:val="00F22E7F"/>
    <w:rsid w:val="00F23BBE"/>
    <w:rsid w:val="00F23F54"/>
    <w:rsid w:val="00F24AD6"/>
    <w:rsid w:val="00F27039"/>
    <w:rsid w:val="00F270BF"/>
    <w:rsid w:val="00F27109"/>
    <w:rsid w:val="00F27838"/>
    <w:rsid w:val="00F30183"/>
    <w:rsid w:val="00F30476"/>
    <w:rsid w:val="00F305F6"/>
    <w:rsid w:val="00F308BF"/>
    <w:rsid w:val="00F312EC"/>
    <w:rsid w:val="00F3231C"/>
    <w:rsid w:val="00F3290E"/>
    <w:rsid w:val="00F32DEB"/>
    <w:rsid w:val="00F331A8"/>
    <w:rsid w:val="00F339AD"/>
    <w:rsid w:val="00F33AFB"/>
    <w:rsid w:val="00F33B87"/>
    <w:rsid w:val="00F33C32"/>
    <w:rsid w:val="00F33C60"/>
    <w:rsid w:val="00F34287"/>
    <w:rsid w:val="00F34E55"/>
    <w:rsid w:val="00F359B5"/>
    <w:rsid w:val="00F36FC9"/>
    <w:rsid w:val="00F37A6E"/>
    <w:rsid w:val="00F401A8"/>
    <w:rsid w:val="00F40572"/>
    <w:rsid w:val="00F41D44"/>
    <w:rsid w:val="00F42AB2"/>
    <w:rsid w:val="00F42FC1"/>
    <w:rsid w:val="00F43935"/>
    <w:rsid w:val="00F44ACB"/>
    <w:rsid w:val="00F45756"/>
    <w:rsid w:val="00F45B9C"/>
    <w:rsid w:val="00F45E3C"/>
    <w:rsid w:val="00F45ED1"/>
    <w:rsid w:val="00F51FF6"/>
    <w:rsid w:val="00F5525A"/>
    <w:rsid w:val="00F553C7"/>
    <w:rsid w:val="00F55730"/>
    <w:rsid w:val="00F55D6F"/>
    <w:rsid w:val="00F5642A"/>
    <w:rsid w:val="00F5647A"/>
    <w:rsid w:val="00F56ECA"/>
    <w:rsid w:val="00F5745A"/>
    <w:rsid w:val="00F5786A"/>
    <w:rsid w:val="00F57E8C"/>
    <w:rsid w:val="00F60839"/>
    <w:rsid w:val="00F60845"/>
    <w:rsid w:val="00F624E2"/>
    <w:rsid w:val="00F63899"/>
    <w:rsid w:val="00F63A88"/>
    <w:rsid w:val="00F65E14"/>
    <w:rsid w:val="00F66068"/>
    <w:rsid w:val="00F671A8"/>
    <w:rsid w:val="00F67BE5"/>
    <w:rsid w:val="00F71906"/>
    <w:rsid w:val="00F7274D"/>
    <w:rsid w:val="00F74A43"/>
    <w:rsid w:val="00F756D0"/>
    <w:rsid w:val="00F75DD7"/>
    <w:rsid w:val="00F80393"/>
    <w:rsid w:val="00F805BB"/>
    <w:rsid w:val="00F80CE2"/>
    <w:rsid w:val="00F81BBA"/>
    <w:rsid w:val="00F81C99"/>
    <w:rsid w:val="00F82801"/>
    <w:rsid w:val="00F83133"/>
    <w:rsid w:val="00F8471E"/>
    <w:rsid w:val="00F85E74"/>
    <w:rsid w:val="00F87FCC"/>
    <w:rsid w:val="00F903D1"/>
    <w:rsid w:val="00F90A03"/>
    <w:rsid w:val="00F90D66"/>
    <w:rsid w:val="00F9207A"/>
    <w:rsid w:val="00F9217E"/>
    <w:rsid w:val="00F9293F"/>
    <w:rsid w:val="00F92D3C"/>
    <w:rsid w:val="00F935B4"/>
    <w:rsid w:val="00F93D44"/>
    <w:rsid w:val="00F96306"/>
    <w:rsid w:val="00F968CA"/>
    <w:rsid w:val="00F96E6A"/>
    <w:rsid w:val="00FA0BC7"/>
    <w:rsid w:val="00FA0E64"/>
    <w:rsid w:val="00FA1CEA"/>
    <w:rsid w:val="00FA20BF"/>
    <w:rsid w:val="00FA3034"/>
    <w:rsid w:val="00FA3501"/>
    <w:rsid w:val="00FA4B41"/>
    <w:rsid w:val="00FA4C14"/>
    <w:rsid w:val="00FA4F44"/>
    <w:rsid w:val="00FA5358"/>
    <w:rsid w:val="00FA6E0E"/>
    <w:rsid w:val="00FA79BA"/>
    <w:rsid w:val="00FB166C"/>
    <w:rsid w:val="00FB1F79"/>
    <w:rsid w:val="00FB36ED"/>
    <w:rsid w:val="00FB3A27"/>
    <w:rsid w:val="00FB50B2"/>
    <w:rsid w:val="00FB51AD"/>
    <w:rsid w:val="00FB523B"/>
    <w:rsid w:val="00FB6FA7"/>
    <w:rsid w:val="00FB7196"/>
    <w:rsid w:val="00FB7757"/>
    <w:rsid w:val="00FC038A"/>
    <w:rsid w:val="00FC181C"/>
    <w:rsid w:val="00FC1CA5"/>
    <w:rsid w:val="00FC2594"/>
    <w:rsid w:val="00FC2EC6"/>
    <w:rsid w:val="00FC3607"/>
    <w:rsid w:val="00FC3954"/>
    <w:rsid w:val="00FC4713"/>
    <w:rsid w:val="00FC4E57"/>
    <w:rsid w:val="00FC53DC"/>
    <w:rsid w:val="00FC55B7"/>
    <w:rsid w:val="00FC5FD6"/>
    <w:rsid w:val="00FC723A"/>
    <w:rsid w:val="00FD0549"/>
    <w:rsid w:val="00FD110D"/>
    <w:rsid w:val="00FD14EB"/>
    <w:rsid w:val="00FD178B"/>
    <w:rsid w:val="00FD1E93"/>
    <w:rsid w:val="00FD218C"/>
    <w:rsid w:val="00FD2AE9"/>
    <w:rsid w:val="00FD3745"/>
    <w:rsid w:val="00FD48C6"/>
    <w:rsid w:val="00FD6AA4"/>
    <w:rsid w:val="00FE1ECD"/>
    <w:rsid w:val="00FE2E63"/>
    <w:rsid w:val="00FE44AF"/>
    <w:rsid w:val="00FE4904"/>
    <w:rsid w:val="00FE4B0A"/>
    <w:rsid w:val="00FE5BE7"/>
    <w:rsid w:val="00FE5C01"/>
    <w:rsid w:val="00FE7BA2"/>
    <w:rsid w:val="00FF09C5"/>
    <w:rsid w:val="00FF0FF7"/>
    <w:rsid w:val="00FF127D"/>
    <w:rsid w:val="00FF171D"/>
    <w:rsid w:val="00FF2CD1"/>
    <w:rsid w:val="00FF4506"/>
    <w:rsid w:val="00FF45AF"/>
    <w:rsid w:val="00FF4A63"/>
    <w:rsid w:val="00FF6006"/>
    <w:rsid w:val="00FF64DB"/>
    <w:rsid w:val="00FF766B"/>
    <w:rsid w:val="00FF7B39"/>
    <w:rsid w:val="00FF7D8A"/>
    <w:rsid w:val="01756B40"/>
    <w:rsid w:val="018C1643"/>
    <w:rsid w:val="01E97279"/>
    <w:rsid w:val="02296E92"/>
    <w:rsid w:val="025E3625"/>
    <w:rsid w:val="02B47651"/>
    <w:rsid w:val="032936F6"/>
    <w:rsid w:val="038D16A3"/>
    <w:rsid w:val="040C25C7"/>
    <w:rsid w:val="04D30835"/>
    <w:rsid w:val="04DF0173"/>
    <w:rsid w:val="05080D49"/>
    <w:rsid w:val="0522697C"/>
    <w:rsid w:val="054C666E"/>
    <w:rsid w:val="05800A23"/>
    <w:rsid w:val="074B3C8B"/>
    <w:rsid w:val="07E44589"/>
    <w:rsid w:val="0814145B"/>
    <w:rsid w:val="08147267"/>
    <w:rsid w:val="09554A11"/>
    <w:rsid w:val="0982512D"/>
    <w:rsid w:val="0A2F120F"/>
    <w:rsid w:val="0AB64589"/>
    <w:rsid w:val="0B080929"/>
    <w:rsid w:val="0B2621C1"/>
    <w:rsid w:val="0B2935CF"/>
    <w:rsid w:val="0B63498A"/>
    <w:rsid w:val="0B67288B"/>
    <w:rsid w:val="0B7D4ED7"/>
    <w:rsid w:val="0BAD28E2"/>
    <w:rsid w:val="0BE55986"/>
    <w:rsid w:val="0C96100F"/>
    <w:rsid w:val="0CE73720"/>
    <w:rsid w:val="0E880BF6"/>
    <w:rsid w:val="0F3D0671"/>
    <w:rsid w:val="0F981358"/>
    <w:rsid w:val="102C480D"/>
    <w:rsid w:val="10845536"/>
    <w:rsid w:val="10DE709A"/>
    <w:rsid w:val="11AC16B8"/>
    <w:rsid w:val="127F665A"/>
    <w:rsid w:val="129B20D8"/>
    <w:rsid w:val="13A34F43"/>
    <w:rsid w:val="13B10A95"/>
    <w:rsid w:val="14516135"/>
    <w:rsid w:val="148F527B"/>
    <w:rsid w:val="14A26217"/>
    <w:rsid w:val="14AA3833"/>
    <w:rsid w:val="150D385F"/>
    <w:rsid w:val="154D1CD8"/>
    <w:rsid w:val="15BD48A6"/>
    <w:rsid w:val="15C40F54"/>
    <w:rsid w:val="15FD3023"/>
    <w:rsid w:val="15FE66AB"/>
    <w:rsid w:val="16B876C1"/>
    <w:rsid w:val="16DE39D4"/>
    <w:rsid w:val="17166233"/>
    <w:rsid w:val="17B3070A"/>
    <w:rsid w:val="17DF02C7"/>
    <w:rsid w:val="197B4FC4"/>
    <w:rsid w:val="19997426"/>
    <w:rsid w:val="19B3544D"/>
    <w:rsid w:val="1A0701E5"/>
    <w:rsid w:val="1A3F366E"/>
    <w:rsid w:val="1A613321"/>
    <w:rsid w:val="1AB07CF9"/>
    <w:rsid w:val="1AFE7587"/>
    <w:rsid w:val="1B7F7413"/>
    <w:rsid w:val="1B8F3DB2"/>
    <w:rsid w:val="1C8169A0"/>
    <w:rsid w:val="1C956D37"/>
    <w:rsid w:val="1CE25C7A"/>
    <w:rsid w:val="1D2E7CC3"/>
    <w:rsid w:val="1DF41403"/>
    <w:rsid w:val="1E562C25"/>
    <w:rsid w:val="1E9C0CBF"/>
    <w:rsid w:val="1ED211EB"/>
    <w:rsid w:val="1EE752E3"/>
    <w:rsid w:val="1F2C223E"/>
    <w:rsid w:val="1F6D7836"/>
    <w:rsid w:val="1F6F682C"/>
    <w:rsid w:val="2004179D"/>
    <w:rsid w:val="21B0162B"/>
    <w:rsid w:val="21C64F02"/>
    <w:rsid w:val="21FF4095"/>
    <w:rsid w:val="222137DD"/>
    <w:rsid w:val="22CF718A"/>
    <w:rsid w:val="22DC3B9F"/>
    <w:rsid w:val="230A0A1E"/>
    <w:rsid w:val="230A37AE"/>
    <w:rsid w:val="24137107"/>
    <w:rsid w:val="242E7421"/>
    <w:rsid w:val="24523D0C"/>
    <w:rsid w:val="24CC27EB"/>
    <w:rsid w:val="24E53B28"/>
    <w:rsid w:val="250C5F50"/>
    <w:rsid w:val="25184C86"/>
    <w:rsid w:val="25372986"/>
    <w:rsid w:val="25394C40"/>
    <w:rsid w:val="256027EB"/>
    <w:rsid w:val="25B76063"/>
    <w:rsid w:val="25E5250A"/>
    <w:rsid w:val="26513373"/>
    <w:rsid w:val="266B5687"/>
    <w:rsid w:val="27C043B5"/>
    <w:rsid w:val="287F3E9F"/>
    <w:rsid w:val="289171D5"/>
    <w:rsid w:val="28B26274"/>
    <w:rsid w:val="29D33558"/>
    <w:rsid w:val="2A143825"/>
    <w:rsid w:val="2A846D7C"/>
    <w:rsid w:val="2B1541E7"/>
    <w:rsid w:val="2B571088"/>
    <w:rsid w:val="2C143D80"/>
    <w:rsid w:val="2C3E2BDD"/>
    <w:rsid w:val="2C4C0C9C"/>
    <w:rsid w:val="2D8709BF"/>
    <w:rsid w:val="2DFF65AA"/>
    <w:rsid w:val="2F5B6B77"/>
    <w:rsid w:val="2F852B26"/>
    <w:rsid w:val="2F904B84"/>
    <w:rsid w:val="2FC04008"/>
    <w:rsid w:val="30895A2D"/>
    <w:rsid w:val="30F6550C"/>
    <w:rsid w:val="30F90559"/>
    <w:rsid w:val="31605BAF"/>
    <w:rsid w:val="31E55B89"/>
    <w:rsid w:val="31E81A6A"/>
    <w:rsid w:val="31EB2FAF"/>
    <w:rsid w:val="31FB58A6"/>
    <w:rsid w:val="327F6ED0"/>
    <w:rsid w:val="32E96DDF"/>
    <w:rsid w:val="3315277A"/>
    <w:rsid w:val="335A141B"/>
    <w:rsid w:val="33BC1065"/>
    <w:rsid w:val="34202321"/>
    <w:rsid w:val="345243A1"/>
    <w:rsid w:val="34563525"/>
    <w:rsid w:val="347679D1"/>
    <w:rsid w:val="35A15BE5"/>
    <w:rsid w:val="35F1412C"/>
    <w:rsid w:val="36154BBA"/>
    <w:rsid w:val="36186FC6"/>
    <w:rsid w:val="362903BC"/>
    <w:rsid w:val="36525D05"/>
    <w:rsid w:val="36B722CC"/>
    <w:rsid w:val="36E36908"/>
    <w:rsid w:val="37603770"/>
    <w:rsid w:val="377C7827"/>
    <w:rsid w:val="37807197"/>
    <w:rsid w:val="38343EFC"/>
    <w:rsid w:val="38370E25"/>
    <w:rsid w:val="38624702"/>
    <w:rsid w:val="3891486E"/>
    <w:rsid w:val="395A6317"/>
    <w:rsid w:val="3A1A2DF8"/>
    <w:rsid w:val="3A960861"/>
    <w:rsid w:val="3B0A6B5A"/>
    <w:rsid w:val="3B42216A"/>
    <w:rsid w:val="3BA34EEB"/>
    <w:rsid w:val="3C1519C1"/>
    <w:rsid w:val="3C4675C6"/>
    <w:rsid w:val="3C9608CA"/>
    <w:rsid w:val="3CAD4CD2"/>
    <w:rsid w:val="3CB87E68"/>
    <w:rsid w:val="3D565145"/>
    <w:rsid w:val="3DFF227A"/>
    <w:rsid w:val="3DFF671E"/>
    <w:rsid w:val="3E4F3AEC"/>
    <w:rsid w:val="3E6B32DB"/>
    <w:rsid w:val="3FF923E3"/>
    <w:rsid w:val="3FF951E8"/>
    <w:rsid w:val="4016208B"/>
    <w:rsid w:val="4196196B"/>
    <w:rsid w:val="41C872E7"/>
    <w:rsid w:val="42112D74"/>
    <w:rsid w:val="42194BC6"/>
    <w:rsid w:val="42464F86"/>
    <w:rsid w:val="428B0580"/>
    <w:rsid w:val="42937670"/>
    <w:rsid w:val="42B908BB"/>
    <w:rsid w:val="42CA03A0"/>
    <w:rsid w:val="431D5584"/>
    <w:rsid w:val="43382AAC"/>
    <w:rsid w:val="438C3C06"/>
    <w:rsid w:val="43B917B2"/>
    <w:rsid w:val="43D20F4F"/>
    <w:rsid w:val="44190FDA"/>
    <w:rsid w:val="44D56501"/>
    <w:rsid w:val="44E91969"/>
    <w:rsid w:val="45196C78"/>
    <w:rsid w:val="466C3883"/>
    <w:rsid w:val="46826BF3"/>
    <w:rsid w:val="46C56C95"/>
    <w:rsid w:val="471550BE"/>
    <w:rsid w:val="47DF38EE"/>
    <w:rsid w:val="47EA6784"/>
    <w:rsid w:val="48BB14A6"/>
    <w:rsid w:val="48E27218"/>
    <w:rsid w:val="49615088"/>
    <w:rsid w:val="498C10DF"/>
    <w:rsid w:val="49F730C9"/>
    <w:rsid w:val="4AA27F52"/>
    <w:rsid w:val="4AC57943"/>
    <w:rsid w:val="4AE15D2F"/>
    <w:rsid w:val="4AEA4AAF"/>
    <w:rsid w:val="4AF92549"/>
    <w:rsid w:val="4B547E7C"/>
    <w:rsid w:val="4B754B55"/>
    <w:rsid w:val="4B8702BE"/>
    <w:rsid w:val="4BB03837"/>
    <w:rsid w:val="4C09416D"/>
    <w:rsid w:val="4C5E6928"/>
    <w:rsid w:val="4C80113D"/>
    <w:rsid w:val="4CFA776D"/>
    <w:rsid w:val="4D4920C2"/>
    <w:rsid w:val="4D861C55"/>
    <w:rsid w:val="4DAC4B98"/>
    <w:rsid w:val="4E077B10"/>
    <w:rsid w:val="4E633B92"/>
    <w:rsid w:val="4EC43B4B"/>
    <w:rsid w:val="4EC6619A"/>
    <w:rsid w:val="4ECE0172"/>
    <w:rsid w:val="4F2951D5"/>
    <w:rsid w:val="4F352D1D"/>
    <w:rsid w:val="4F8647F4"/>
    <w:rsid w:val="4F961996"/>
    <w:rsid w:val="4FBC5C6C"/>
    <w:rsid w:val="4FBF719F"/>
    <w:rsid w:val="501D2562"/>
    <w:rsid w:val="517C1DD8"/>
    <w:rsid w:val="52470AAC"/>
    <w:rsid w:val="52CA29FF"/>
    <w:rsid w:val="52DA0198"/>
    <w:rsid w:val="52DC2128"/>
    <w:rsid w:val="52F66570"/>
    <w:rsid w:val="53693EA0"/>
    <w:rsid w:val="54A17506"/>
    <w:rsid w:val="5504213E"/>
    <w:rsid w:val="55216B22"/>
    <w:rsid w:val="55C6607A"/>
    <w:rsid w:val="55CF597A"/>
    <w:rsid w:val="564C54A9"/>
    <w:rsid w:val="56FB05BB"/>
    <w:rsid w:val="573D1198"/>
    <w:rsid w:val="57996E43"/>
    <w:rsid w:val="57E8163C"/>
    <w:rsid w:val="57FC04FF"/>
    <w:rsid w:val="58E3535C"/>
    <w:rsid w:val="59070609"/>
    <w:rsid w:val="59811127"/>
    <w:rsid w:val="598553B4"/>
    <w:rsid w:val="59B612D3"/>
    <w:rsid w:val="5A96263C"/>
    <w:rsid w:val="5AAE0BBB"/>
    <w:rsid w:val="5AE00D43"/>
    <w:rsid w:val="5B09785F"/>
    <w:rsid w:val="5B306813"/>
    <w:rsid w:val="5B6805AB"/>
    <w:rsid w:val="5B7A4893"/>
    <w:rsid w:val="5C360015"/>
    <w:rsid w:val="5C5C1F44"/>
    <w:rsid w:val="5CDB38B2"/>
    <w:rsid w:val="5DB5674A"/>
    <w:rsid w:val="5E7B6DDF"/>
    <w:rsid w:val="5E8014F0"/>
    <w:rsid w:val="5ECE61CF"/>
    <w:rsid w:val="5EF43C69"/>
    <w:rsid w:val="5F6A4A67"/>
    <w:rsid w:val="602902CF"/>
    <w:rsid w:val="606C1354"/>
    <w:rsid w:val="60C220B9"/>
    <w:rsid w:val="61B87D4E"/>
    <w:rsid w:val="61E752E4"/>
    <w:rsid w:val="62AB6CDD"/>
    <w:rsid w:val="63321C59"/>
    <w:rsid w:val="63B42C4A"/>
    <w:rsid w:val="642D6D2D"/>
    <w:rsid w:val="643F33D7"/>
    <w:rsid w:val="64C708FC"/>
    <w:rsid w:val="64D64874"/>
    <w:rsid w:val="65332555"/>
    <w:rsid w:val="65C02367"/>
    <w:rsid w:val="660D28EF"/>
    <w:rsid w:val="660D3F3E"/>
    <w:rsid w:val="66285C5C"/>
    <w:rsid w:val="66DD0032"/>
    <w:rsid w:val="670F1CE9"/>
    <w:rsid w:val="672C0174"/>
    <w:rsid w:val="674236BA"/>
    <w:rsid w:val="67675347"/>
    <w:rsid w:val="679C316D"/>
    <w:rsid w:val="679E240E"/>
    <w:rsid w:val="680E5AC5"/>
    <w:rsid w:val="68AE5A6D"/>
    <w:rsid w:val="68B43ADD"/>
    <w:rsid w:val="68BF5E47"/>
    <w:rsid w:val="696A0640"/>
    <w:rsid w:val="696D1B56"/>
    <w:rsid w:val="69975E68"/>
    <w:rsid w:val="69AE677E"/>
    <w:rsid w:val="69E252A4"/>
    <w:rsid w:val="69E55F18"/>
    <w:rsid w:val="6A711327"/>
    <w:rsid w:val="6A935974"/>
    <w:rsid w:val="6ACB5AC8"/>
    <w:rsid w:val="6B5F609C"/>
    <w:rsid w:val="6BE24F6A"/>
    <w:rsid w:val="6C1C5C06"/>
    <w:rsid w:val="6C405821"/>
    <w:rsid w:val="6C7C0658"/>
    <w:rsid w:val="6CB55C73"/>
    <w:rsid w:val="6CBF7D74"/>
    <w:rsid w:val="6D002F63"/>
    <w:rsid w:val="6D8F5DD1"/>
    <w:rsid w:val="6DA94B1D"/>
    <w:rsid w:val="6DAF5B95"/>
    <w:rsid w:val="6DCA59B4"/>
    <w:rsid w:val="6E776E55"/>
    <w:rsid w:val="6E7D028F"/>
    <w:rsid w:val="6EFB2331"/>
    <w:rsid w:val="6F393B8A"/>
    <w:rsid w:val="6F4F16B3"/>
    <w:rsid w:val="6FB92695"/>
    <w:rsid w:val="70755745"/>
    <w:rsid w:val="70A814BE"/>
    <w:rsid w:val="70E73392"/>
    <w:rsid w:val="70F457AE"/>
    <w:rsid w:val="71A420D7"/>
    <w:rsid w:val="720F1517"/>
    <w:rsid w:val="72FB48EE"/>
    <w:rsid w:val="734868A5"/>
    <w:rsid w:val="73D5080C"/>
    <w:rsid w:val="73EF07D9"/>
    <w:rsid w:val="740C55CD"/>
    <w:rsid w:val="745E69DA"/>
    <w:rsid w:val="74C55A2F"/>
    <w:rsid w:val="751F7DD4"/>
    <w:rsid w:val="753931F6"/>
    <w:rsid w:val="75607141"/>
    <w:rsid w:val="75A24063"/>
    <w:rsid w:val="75A95892"/>
    <w:rsid w:val="75B55C07"/>
    <w:rsid w:val="75C86E53"/>
    <w:rsid w:val="75F33242"/>
    <w:rsid w:val="761C7166"/>
    <w:rsid w:val="76692C0E"/>
    <w:rsid w:val="76BB13D7"/>
    <w:rsid w:val="76FB1F6E"/>
    <w:rsid w:val="7728037B"/>
    <w:rsid w:val="7742049C"/>
    <w:rsid w:val="77765AD7"/>
    <w:rsid w:val="778F5328"/>
    <w:rsid w:val="77C655DB"/>
    <w:rsid w:val="77D9322D"/>
    <w:rsid w:val="77F9150C"/>
    <w:rsid w:val="78231531"/>
    <w:rsid w:val="78451BB6"/>
    <w:rsid w:val="78CC7F1A"/>
    <w:rsid w:val="78F47F26"/>
    <w:rsid w:val="793D4148"/>
    <w:rsid w:val="7992208B"/>
    <w:rsid w:val="7A796645"/>
    <w:rsid w:val="7BAE0860"/>
    <w:rsid w:val="7BF411B3"/>
    <w:rsid w:val="7C167C6D"/>
    <w:rsid w:val="7C95151B"/>
    <w:rsid w:val="7CCA765F"/>
    <w:rsid w:val="7CDA7EED"/>
    <w:rsid w:val="7D05458C"/>
    <w:rsid w:val="7D093F07"/>
    <w:rsid w:val="7D151ACA"/>
    <w:rsid w:val="7D57417D"/>
    <w:rsid w:val="7D860C2E"/>
    <w:rsid w:val="7DFC6C46"/>
    <w:rsid w:val="7E1C5C65"/>
    <w:rsid w:val="7E9F648E"/>
    <w:rsid w:val="7F89C5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Arial" w:hAnsi="Arial" w:eastAsia="Segoe UI Emoji" w:cs="Arial"/>
      <w:kern w:val="2"/>
      <w:sz w:val="21"/>
      <w:lang w:val="en-US" w:eastAsia="zh-CN" w:bidi="ar-SA"/>
    </w:rPr>
  </w:style>
  <w:style w:type="paragraph" w:styleId="3">
    <w:name w:val="heading 1"/>
    <w:basedOn w:val="1"/>
    <w:next w:val="1"/>
    <w:link w:val="40"/>
    <w:qFormat/>
    <w:uiPriority w:val="0"/>
    <w:pPr>
      <w:keepNext/>
      <w:keepLines/>
      <w:spacing w:before="340" w:after="330" w:line="576" w:lineRule="auto"/>
      <w:outlineLvl w:val="0"/>
    </w:pPr>
    <w:rPr>
      <w:b/>
      <w:bCs/>
      <w:kern w:val="44"/>
      <w:sz w:val="44"/>
      <w:szCs w:val="44"/>
    </w:rPr>
  </w:style>
  <w:style w:type="paragraph" w:styleId="4">
    <w:name w:val="heading 2"/>
    <w:basedOn w:val="1"/>
    <w:next w:val="1"/>
    <w:link w:val="41"/>
    <w:qFormat/>
    <w:uiPriority w:val="0"/>
    <w:pPr>
      <w:keepNext/>
      <w:keepLines/>
      <w:spacing w:before="260" w:after="260" w:line="413" w:lineRule="auto"/>
      <w:outlineLvl w:val="1"/>
    </w:pPr>
    <w:rPr>
      <w:rFonts w:ascii="楷体_GB2312" w:hAnsi="楷体_GB2312" w:eastAsia="Courier New"/>
      <w:b/>
      <w:bCs/>
      <w:sz w:val="32"/>
      <w:szCs w:val="32"/>
    </w:rPr>
  </w:style>
  <w:style w:type="paragraph" w:styleId="5">
    <w:name w:val="heading 3"/>
    <w:basedOn w:val="1"/>
    <w:next w:val="1"/>
    <w:link w:val="42"/>
    <w:qFormat/>
    <w:uiPriority w:val="0"/>
    <w:pPr>
      <w:keepNext/>
      <w:keepLines/>
      <w:spacing w:before="260" w:after="260" w:line="416" w:lineRule="auto"/>
      <w:outlineLvl w:val="2"/>
    </w:pPr>
    <w:rPr>
      <w:b/>
      <w:bCs/>
      <w:sz w:val="32"/>
      <w:szCs w:val="32"/>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2">
    <w:name w:val="Plain Text"/>
    <w:basedOn w:val="1"/>
    <w:link w:val="46"/>
    <w:qFormat/>
    <w:uiPriority w:val="0"/>
    <w:rPr>
      <w:rFonts w:ascii="Segoe UI Emoji" w:hAnsi="Calibri"/>
    </w:rPr>
  </w:style>
  <w:style w:type="paragraph" w:styleId="6">
    <w:name w:val="toc 7"/>
    <w:basedOn w:val="1"/>
    <w:next w:val="1"/>
    <w:qFormat/>
    <w:uiPriority w:val="0"/>
    <w:pPr>
      <w:ind w:left="1440"/>
      <w:jc w:val="left"/>
    </w:pPr>
    <w:rPr>
      <w:sz w:val="18"/>
      <w:szCs w:val="18"/>
    </w:rPr>
  </w:style>
  <w:style w:type="paragraph" w:styleId="7">
    <w:name w:val="caption"/>
    <w:basedOn w:val="1"/>
    <w:next w:val="1"/>
    <w:link w:val="43"/>
    <w:qFormat/>
    <w:uiPriority w:val="0"/>
    <w:pPr>
      <w:spacing w:before="152" w:after="160"/>
    </w:pPr>
    <w:rPr>
      <w:rFonts w:ascii="楷体_GB2312" w:hAnsi="楷体_GB2312" w:eastAsia="Courier New" w:cs="楷体_GB2312"/>
      <w:sz w:val="20"/>
    </w:rPr>
  </w:style>
  <w:style w:type="paragraph" w:styleId="8">
    <w:name w:val="Document Map"/>
    <w:basedOn w:val="1"/>
    <w:link w:val="44"/>
    <w:qFormat/>
    <w:uiPriority w:val="0"/>
    <w:pPr>
      <w:shd w:val="clear" w:color="auto" w:fill="000080"/>
    </w:pPr>
    <w:rPr>
      <w:sz w:val="24"/>
      <w:szCs w:val="24"/>
    </w:rPr>
  </w:style>
  <w:style w:type="paragraph" w:styleId="9">
    <w:name w:val="toa heading"/>
    <w:basedOn w:val="1"/>
    <w:next w:val="1"/>
    <w:qFormat/>
    <w:uiPriority w:val="0"/>
    <w:pPr>
      <w:spacing w:before="120"/>
    </w:pPr>
    <w:rPr>
      <w:rFonts w:ascii="楷体_GB2312" w:hAnsi="楷体_GB2312" w:cs="楷体_GB2312"/>
      <w:sz w:val="24"/>
      <w:szCs w:val="24"/>
    </w:rPr>
  </w:style>
  <w:style w:type="paragraph" w:styleId="10">
    <w:name w:val="annotation text"/>
    <w:basedOn w:val="1"/>
    <w:link w:val="45"/>
    <w:qFormat/>
    <w:uiPriority w:val="0"/>
    <w:pPr>
      <w:jc w:val="left"/>
    </w:pPr>
  </w:style>
  <w:style w:type="paragraph" w:styleId="11">
    <w:name w:val="Body Text"/>
    <w:basedOn w:val="1"/>
    <w:qFormat/>
    <w:uiPriority w:val="0"/>
    <w:rPr>
      <w:rFonts w:ascii="Wingdings" w:eastAsia="Wingdings"/>
      <w:sz w:val="32"/>
    </w:rPr>
  </w:style>
  <w:style w:type="paragraph" w:styleId="12">
    <w:name w:val="Body Text Indent"/>
    <w:basedOn w:val="1"/>
    <w:qFormat/>
    <w:uiPriority w:val="0"/>
    <w:pPr>
      <w:spacing w:after="120"/>
      <w:ind w:left="420" w:leftChars="200"/>
    </w:pPr>
  </w:style>
  <w:style w:type="paragraph" w:styleId="13">
    <w:name w:val="toc 5"/>
    <w:basedOn w:val="1"/>
    <w:next w:val="1"/>
    <w:qFormat/>
    <w:uiPriority w:val="0"/>
    <w:pPr>
      <w:ind w:left="960"/>
      <w:jc w:val="left"/>
    </w:pPr>
    <w:rPr>
      <w:sz w:val="18"/>
      <w:szCs w:val="18"/>
    </w:rPr>
  </w:style>
  <w:style w:type="paragraph" w:styleId="14">
    <w:name w:val="toc 3"/>
    <w:basedOn w:val="1"/>
    <w:next w:val="1"/>
    <w:qFormat/>
    <w:uiPriority w:val="0"/>
    <w:pPr>
      <w:ind w:left="480"/>
      <w:jc w:val="left"/>
    </w:pPr>
    <w:rPr>
      <w:i/>
      <w:iCs/>
      <w:sz w:val="20"/>
    </w:rPr>
  </w:style>
  <w:style w:type="paragraph" w:styleId="15">
    <w:name w:val="toc 8"/>
    <w:basedOn w:val="1"/>
    <w:next w:val="1"/>
    <w:qFormat/>
    <w:uiPriority w:val="0"/>
    <w:pPr>
      <w:ind w:left="1680"/>
      <w:jc w:val="left"/>
    </w:pPr>
    <w:rPr>
      <w:sz w:val="18"/>
      <w:szCs w:val="18"/>
    </w:rPr>
  </w:style>
  <w:style w:type="paragraph" w:styleId="16">
    <w:name w:val="Date"/>
    <w:basedOn w:val="1"/>
    <w:next w:val="1"/>
    <w:link w:val="47"/>
    <w:qFormat/>
    <w:uiPriority w:val="0"/>
    <w:pPr>
      <w:ind w:left="100" w:leftChars="2500"/>
    </w:pPr>
    <w:rPr>
      <w:sz w:val="24"/>
      <w:szCs w:val="24"/>
    </w:rPr>
  </w:style>
  <w:style w:type="paragraph" w:styleId="17">
    <w:name w:val="Body Text Indent 2"/>
    <w:basedOn w:val="1"/>
    <w:link w:val="48"/>
    <w:qFormat/>
    <w:uiPriority w:val="0"/>
    <w:pPr>
      <w:spacing w:after="120" w:line="480" w:lineRule="auto"/>
      <w:ind w:left="420" w:leftChars="200"/>
    </w:pPr>
  </w:style>
  <w:style w:type="paragraph" w:styleId="18">
    <w:name w:val="Balloon Text"/>
    <w:basedOn w:val="1"/>
    <w:link w:val="49"/>
    <w:qFormat/>
    <w:uiPriority w:val="0"/>
    <w:rPr>
      <w:sz w:val="18"/>
      <w:szCs w:val="18"/>
    </w:rPr>
  </w:style>
  <w:style w:type="paragraph" w:styleId="19">
    <w:name w:val="footer"/>
    <w:basedOn w:val="1"/>
    <w:link w:val="50"/>
    <w:qFormat/>
    <w:uiPriority w:val="99"/>
    <w:pPr>
      <w:tabs>
        <w:tab w:val="center" w:pos="4153"/>
        <w:tab w:val="right" w:pos="8306"/>
      </w:tabs>
      <w:snapToGrid w:val="0"/>
      <w:jc w:val="left"/>
    </w:pPr>
    <w:rPr>
      <w:sz w:val="18"/>
      <w:szCs w:val="18"/>
    </w:rPr>
  </w:style>
  <w:style w:type="paragraph" w:styleId="20">
    <w:name w:val="header"/>
    <w:basedOn w:val="1"/>
    <w:link w:val="51"/>
    <w:qFormat/>
    <w:uiPriority w:val="99"/>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0"/>
    <w:pPr>
      <w:spacing w:line="360" w:lineRule="auto"/>
      <w:jc w:val="left"/>
    </w:pPr>
    <w:rPr>
      <w:rFonts w:ascii="Segoe UI Emoji" w:hAnsi="Segoe UI Emoji"/>
      <w:b/>
      <w:caps/>
      <w:color w:val="FF0000"/>
      <w:szCs w:val="21"/>
    </w:rPr>
  </w:style>
  <w:style w:type="paragraph" w:styleId="22">
    <w:name w:val="toc 4"/>
    <w:basedOn w:val="1"/>
    <w:next w:val="1"/>
    <w:qFormat/>
    <w:uiPriority w:val="0"/>
    <w:pPr>
      <w:ind w:left="720"/>
      <w:jc w:val="left"/>
    </w:pPr>
    <w:rPr>
      <w:sz w:val="18"/>
      <w:szCs w:val="18"/>
    </w:rPr>
  </w:style>
  <w:style w:type="paragraph" w:styleId="23">
    <w:name w:val="List"/>
    <w:basedOn w:val="1"/>
    <w:qFormat/>
    <w:uiPriority w:val="0"/>
    <w:pPr>
      <w:ind w:left="420" w:hanging="420"/>
    </w:pPr>
  </w:style>
  <w:style w:type="paragraph" w:styleId="24">
    <w:name w:val="toc 6"/>
    <w:basedOn w:val="1"/>
    <w:next w:val="1"/>
    <w:qFormat/>
    <w:uiPriority w:val="0"/>
    <w:pPr>
      <w:ind w:left="1200"/>
      <w:jc w:val="left"/>
    </w:pPr>
    <w:rPr>
      <w:sz w:val="18"/>
      <w:szCs w:val="18"/>
    </w:rPr>
  </w:style>
  <w:style w:type="paragraph" w:styleId="25">
    <w:name w:val="Body Text Indent 3"/>
    <w:basedOn w:val="1"/>
    <w:link w:val="52"/>
    <w:qFormat/>
    <w:uiPriority w:val="0"/>
    <w:pPr>
      <w:spacing w:after="120"/>
      <w:ind w:left="420" w:leftChars="200"/>
    </w:pPr>
    <w:rPr>
      <w:sz w:val="16"/>
      <w:szCs w:val="16"/>
    </w:rPr>
  </w:style>
  <w:style w:type="paragraph" w:styleId="26">
    <w:name w:val="toc 2"/>
    <w:basedOn w:val="1"/>
    <w:next w:val="1"/>
    <w:unhideWhenUsed/>
    <w:qFormat/>
    <w:uiPriority w:val="0"/>
    <w:pPr>
      <w:ind w:left="420" w:leftChars="200"/>
    </w:pPr>
  </w:style>
  <w:style w:type="paragraph" w:styleId="27">
    <w:name w:val="toc 9"/>
    <w:basedOn w:val="1"/>
    <w:next w:val="1"/>
    <w:qFormat/>
    <w:uiPriority w:val="0"/>
    <w:pPr>
      <w:ind w:left="1920"/>
      <w:jc w:val="left"/>
    </w:pPr>
    <w:rPr>
      <w:sz w:val="18"/>
      <w:szCs w:val="18"/>
    </w:rPr>
  </w:style>
  <w:style w:type="paragraph" w:styleId="28">
    <w:name w:val="Normal (Web)"/>
    <w:basedOn w:val="1"/>
    <w:unhideWhenUsed/>
    <w:qFormat/>
    <w:uiPriority w:val="99"/>
    <w:pPr>
      <w:widowControl/>
      <w:spacing w:before="100" w:beforeAutospacing="1" w:after="100" w:afterAutospacing="1"/>
      <w:jc w:val="left"/>
    </w:pPr>
    <w:rPr>
      <w:rFonts w:ascii="Segoe UI Emoji" w:hAnsi="Segoe UI Emoji" w:cs="Segoe UI Emoji"/>
      <w:kern w:val="0"/>
      <w:sz w:val="24"/>
      <w:szCs w:val="24"/>
    </w:rPr>
  </w:style>
  <w:style w:type="paragraph" w:styleId="29">
    <w:name w:val="index 1"/>
    <w:basedOn w:val="1"/>
    <w:next w:val="1"/>
    <w:qFormat/>
    <w:uiPriority w:val="0"/>
    <w:rPr>
      <w:sz w:val="24"/>
      <w:szCs w:val="24"/>
    </w:rPr>
  </w:style>
  <w:style w:type="paragraph" w:styleId="30">
    <w:name w:val="Title"/>
    <w:basedOn w:val="1"/>
    <w:next w:val="1"/>
    <w:link w:val="53"/>
    <w:qFormat/>
    <w:uiPriority w:val="0"/>
    <w:pPr>
      <w:spacing w:before="160" w:after="40" w:line="0" w:lineRule="atLeast"/>
      <w:ind w:left="425" w:hanging="425"/>
      <w:jc w:val="left"/>
      <w:outlineLvl w:val="0"/>
    </w:pPr>
    <w:rPr>
      <w:rFonts w:ascii="楷体_GB2312" w:hAnsi="楷体_GB2312"/>
      <w:b/>
      <w:bCs/>
      <w:sz w:val="32"/>
      <w:szCs w:val="32"/>
    </w:rPr>
  </w:style>
  <w:style w:type="paragraph" w:styleId="31">
    <w:name w:val="annotation subject"/>
    <w:basedOn w:val="10"/>
    <w:next w:val="10"/>
    <w:link w:val="54"/>
    <w:qFormat/>
    <w:uiPriority w:val="0"/>
    <w:rPr>
      <w:b/>
      <w:bCs/>
    </w:rPr>
  </w:style>
  <w:style w:type="table" w:styleId="33">
    <w:name w:val="Table Grid"/>
    <w:basedOn w:val="3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qFormat/>
    <w:uiPriority w:val="0"/>
    <w:rPr>
      <w:b/>
    </w:rPr>
  </w:style>
  <w:style w:type="character" w:styleId="36">
    <w:name w:val="page number"/>
    <w:qFormat/>
    <w:uiPriority w:val="0"/>
  </w:style>
  <w:style w:type="character" w:styleId="37">
    <w:name w:val="FollowedHyperlink"/>
    <w:qFormat/>
    <w:uiPriority w:val="0"/>
    <w:rPr>
      <w:color w:val="800080"/>
      <w:u w:val="single"/>
    </w:rPr>
  </w:style>
  <w:style w:type="character" w:styleId="38">
    <w:name w:val="Hyperlink"/>
    <w:qFormat/>
    <w:uiPriority w:val="0"/>
    <w:rPr>
      <w:rFonts w:cs="Arial"/>
      <w:color w:val="1F4F88"/>
      <w:u w:val="none"/>
    </w:rPr>
  </w:style>
  <w:style w:type="character" w:styleId="39">
    <w:name w:val="annotation reference"/>
    <w:qFormat/>
    <w:uiPriority w:val="0"/>
    <w:rPr>
      <w:sz w:val="21"/>
      <w:szCs w:val="21"/>
    </w:rPr>
  </w:style>
  <w:style w:type="character" w:customStyle="1" w:styleId="40">
    <w:name w:val="标题 1 字符"/>
    <w:link w:val="3"/>
    <w:qFormat/>
    <w:uiPriority w:val="0"/>
    <w:rPr>
      <w:b/>
      <w:bCs/>
      <w:kern w:val="44"/>
      <w:sz w:val="44"/>
      <w:szCs w:val="44"/>
    </w:rPr>
  </w:style>
  <w:style w:type="character" w:customStyle="1" w:styleId="41">
    <w:name w:val="标题 2 字符"/>
    <w:link w:val="4"/>
    <w:qFormat/>
    <w:uiPriority w:val="0"/>
    <w:rPr>
      <w:rFonts w:ascii="楷体_GB2312" w:hAnsi="楷体_GB2312" w:eastAsia="Courier New"/>
      <w:b/>
      <w:bCs/>
      <w:kern w:val="2"/>
      <w:sz w:val="32"/>
      <w:szCs w:val="32"/>
    </w:rPr>
  </w:style>
  <w:style w:type="character" w:customStyle="1" w:styleId="42">
    <w:name w:val="标题 3 字符"/>
    <w:link w:val="5"/>
    <w:semiHidden/>
    <w:qFormat/>
    <w:uiPriority w:val="0"/>
    <w:rPr>
      <w:b/>
      <w:bCs/>
      <w:kern w:val="2"/>
      <w:sz w:val="32"/>
      <w:szCs w:val="32"/>
    </w:rPr>
  </w:style>
  <w:style w:type="character" w:customStyle="1" w:styleId="43">
    <w:name w:val="题注 字符"/>
    <w:link w:val="7"/>
    <w:qFormat/>
    <w:uiPriority w:val="0"/>
    <w:rPr>
      <w:rFonts w:ascii="楷体_GB2312" w:hAnsi="楷体_GB2312" w:eastAsia="Courier New" w:cs="楷体_GB2312"/>
      <w:kern w:val="2"/>
    </w:rPr>
  </w:style>
  <w:style w:type="character" w:customStyle="1" w:styleId="44">
    <w:name w:val="文档结构图 字符"/>
    <w:link w:val="8"/>
    <w:qFormat/>
    <w:uiPriority w:val="0"/>
    <w:rPr>
      <w:kern w:val="2"/>
      <w:sz w:val="24"/>
      <w:szCs w:val="24"/>
      <w:shd w:val="clear" w:color="auto" w:fill="000080"/>
    </w:rPr>
  </w:style>
  <w:style w:type="character" w:customStyle="1" w:styleId="45">
    <w:name w:val="批注文字 字符1"/>
    <w:link w:val="10"/>
    <w:qFormat/>
    <w:uiPriority w:val="0"/>
    <w:rPr>
      <w:kern w:val="2"/>
      <w:sz w:val="21"/>
    </w:rPr>
  </w:style>
  <w:style w:type="character" w:customStyle="1" w:styleId="46">
    <w:name w:val="纯文本 字符1"/>
    <w:link w:val="2"/>
    <w:qFormat/>
    <w:uiPriority w:val="0"/>
    <w:rPr>
      <w:rFonts w:ascii="Segoe UI Emoji" w:hAnsi="Calibri" w:eastAsia="Segoe UI Emoji"/>
      <w:kern w:val="2"/>
      <w:sz w:val="21"/>
      <w:lang w:val="en-US" w:eastAsia="zh-CN" w:bidi="ar-SA"/>
    </w:rPr>
  </w:style>
  <w:style w:type="character" w:customStyle="1" w:styleId="47">
    <w:name w:val="日期 字符"/>
    <w:link w:val="16"/>
    <w:qFormat/>
    <w:uiPriority w:val="0"/>
    <w:rPr>
      <w:kern w:val="2"/>
      <w:sz w:val="24"/>
      <w:szCs w:val="24"/>
    </w:rPr>
  </w:style>
  <w:style w:type="character" w:customStyle="1" w:styleId="48">
    <w:name w:val="正文文本缩进 2 字符"/>
    <w:link w:val="17"/>
    <w:qFormat/>
    <w:uiPriority w:val="0"/>
    <w:rPr>
      <w:kern w:val="2"/>
      <w:sz w:val="21"/>
    </w:rPr>
  </w:style>
  <w:style w:type="character" w:customStyle="1" w:styleId="49">
    <w:name w:val="批注框文本 字符"/>
    <w:link w:val="18"/>
    <w:qFormat/>
    <w:uiPriority w:val="0"/>
    <w:rPr>
      <w:kern w:val="2"/>
      <w:sz w:val="18"/>
      <w:szCs w:val="18"/>
    </w:rPr>
  </w:style>
  <w:style w:type="character" w:customStyle="1" w:styleId="50">
    <w:name w:val="页脚 字符"/>
    <w:link w:val="19"/>
    <w:qFormat/>
    <w:uiPriority w:val="99"/>
    <w:rPr>
      <w:kern w:val="2"/>
      <w:sz w:val="18"/>
      <w:szCs w:val="18"/>
    </w:rPr>
  </w:style>
  <w:style w:type="character" w:customStyle="1" w:styleId="51">
    <w:name w:val="页眉 字符"/>
    <w:link w:val="20"/>
    <w:qFormat/>
    <w:uiPriority w:val="99"/>
    <w:rPr>
      <w:rFonts w:eastAsia="Segoe UI Emoji"/>
      <w:kern w:val="2"/>
      <w:sz w:val="18"/>
      <w:szCs w:val="18"/>
      <w:lang w:val="en-US" w:eastAsia="zh-CN" w:bidi="ar-SA"/>
    </w:rPr>
  </w:style>
  <w:style w:type="character" w:customStyle="1" w:styleId="52">
    <w:name w:val="正文文本缩进 3 字符"/>
    <w:link w:val="25"/>
    <w:qFormat/>
    <w:uiPriority w:val="0"/>
    <w:rPr>
      <w:kern w:val="2"/>
      <w:sz w:val="16"/>
      <w:szCs w:val="16"/>
    </w:rPr>
  </w:style>
  <w:style w:type="character" w:customStyle="1" w:styleId="53">
    <w:name w:val="标题 字符"/>
    <w:link w:val="30"/>
    <w:qFormat/>
    <w:uiPriority w:val="0"/>
    <w:rPr>
      <w:rFonts w:ascii="楷体_GB2312" w:hAnsi="楷体_GB2312" w:cs="楷体_GB2312"/>
      <w:b/>
      <w:bCs/>
      <w:kern w:val="2"/>
      <w:sz w:val="32"/>
      <w:szCs w:val="32"/>
    </w:rPr>
  </w:style>
  <w:style w:type="character" w:customStyle="1" w:styleId="54">
    <w:name w:val="批注主题 字符"/>
    <w:link w:val="31"/>
    <w:qFormat/>
    <w:uiPriority w:val="0"/>
    <w:rPr>
      <w:b/>
      <w:bCs/>
      <w:kern w:val="2"/>
      <w:sz w:val="21"/>
    </w:rPr>
  </w:style>
  <w:style w:type="character" w:customStyle="1" w:styleId="55">
    <w:name w:val="纯文本 Char"/>
    <w:qFormat/>
    <w:uiPriority w:val="0"/>
    <w:rPr>
      <w:rFonts w:ascii="Segoe UI Emoji" w:hAnsi="Calibri" w:eastAsia="Segoe UI Emoji"/>
      <w:kern w:val="2"/>
      <w:sz w:val="21"/>
      <w:lang w:val="en-US" w:eastAsia="zh-CN" w:bidi="ar-SA"/>
    </w:rPr>
  </w:style>
  <w:style w:type="character" w:customStyle="1" w:styleId="56">
    <w:name w:val="Char Char3"/>
    <w:qFormat/>
    <w:uiPriority w:val="0"/>
    <w:rPr>
      <w:rFonts w:ascii="Segoe UI Emoji" w:hAnsi="Calibri" w:eastAsia="Segoe UI Emoji"/>
      <w:kern w:val="2"/>
      <w:sz w:val="21"/>
      <w:lang w:val="en-US" w:eastAsia="zh-CN" w:bidi="ar-SA"/>
    </w:rPr>
  </w:style>
  <w:style w:type="character" w:customStyle="1" w:styleId="57">
    <w:name w:val="标书一级标题 字符"/>
    <w:link w:val="58"/>
    <w:qFormat/>
    <w:uiPriority w:val="0"/>
    <w:rPr>
      <w:rFonts w:eastAsia="Courier New"/>
      <w:bCs/>
      <w:color w:val="000000"/>
      <w:kern w:val="44"/>
      <w:sz w:val="30"/>
      <w:szCs w:val="24"/>
    </w:rPr>
  </w:style>
  <w:style w:type="paragraph" w:customStyle="1" w:styleId="58">
    <w:name w:val="标书一级标题"/>
    <w:basedOn w:val="3"/>
    <w:link w:val="57"/>
    <w:qFormat/>
    <w:uiPriority w:val="0"/>
    <w:pPr>
      <w:spacing w:before="0" w:after="0" w:line="240" w:lineRule="auto"/>
      <w:jc w:val="center"/>
    </w:pPr>
    <w:rPr>
      <w:rFonts w:eastAsia="Courier New"/>
      <w:b w:val="0"/>
      <w:color w:val="000000"/>
      <w:sz w:val="30"/>
      <w:szCs w:val="24"/>
    </w:rPr>
  </w:style>
  <w:style w:type="character" w:customStyle="1" w:styleId="59">
    <w:name w:val="apple-converted-space"/>
    <w:qFormat/>
    <w:uiPriority w:val="0"/>
  </w:style>
  <w:style w:type="character" w:customStyle="1" w:styleId="60">
    <w:name w:val="纯文本 字符"/>
    <w:qFormat/>
    <w:uiPriority w:val="0"/>
    <w:rPr>
      <w:rFonts w:ascii="Segoe UI Emoji" w:hAnsi="Calibri" w:eastAsia="Segoe UI Emoji" w:cs="Arial"/>
      <w:szCs w:val="20"/>
    </w:rPr>
  </w:style>
  <w:style w:type="character" w:customStyle="1" w:styleId="61">
    <w:name w:val="Char Char2"/>
    <w:qFormat/>
    <w:uiPriority w:val="0"/>
    <w:rPr>
      <w:rFonts w:ascii="Segoe UI Emoji" w:hAnsi="Calibri" w:cs="Segoe UI Emoji"/>
      <w:kern w:val="2"/>
      <w:sz w:val="21"/>
      <w:szCs w:val="21"/>
    </w:rPr>
  </w:style>
  <w:style w:type="character" w:customStyle="1" w:styleId="62">
    <w:name w:val="BODY TEXT Char"/>
    <w:link w:val="63"/>
    <w:qFormat/>
    <w:uiPriority w:val="0"/>
    <w:rPr>
      <w:rFonts w:eastAsia="Cambria Math"/>
      <w:kern w:val="2"/>
      <w:sz w:val="21"/>
      <w:szCs w:val="21"/>
    </w:rPr>
  </w:style>
  <w:style w:type="paragraph" w:customStyle="1" w:styleId="63">
    <w:name w:val="Body Text1"/>
    <w:basedOn w:val="1"/>
    <w:link w:val="62"/>
    <w:qFormat/>
    <w:uiPriority w:val="0"/>
    <w:pPr>
      <w:adjustRightInd w:val="0"/>
      <w:spacing w:before="120" w:after="120" w:afterLines="50" w:line="280" w:lineRule="atLeast"/>
      <w:textAlignment w:val="baseline"/>
    </w:pPr>
    <w:rPr>
      <w:rFonts w:eastAsia="Cambria Math"/>
      <w:szCs w:val="21"/>
    </w:rPr>
  </w:style>
  <w:style w:type="character" w:customStyle="1" w:styleId="64">
    <w:name w:val="HTML Markup"/>
    <w:qFormat/>
    <w:uiPriority w:val="0"/>
    <w:rPr>
      <w:vanish/>
      <w:color w:val="FF0000"/>
    </w:rPr>
  </w:style>
  <w:style w:type="character" w:customStyle="1" w:styleId="65">
    <w:name w:val="Char Char5"/>
    <w:qFormat/>
    <w:uiPriority w:val="0"/>
    <w:rPr>
      <w:rFonts w:ascii="Segoe UI Emoji" w:hAnsi="Calibri" w:eastAsia="Segoe UI Emoji"/>
      <w:kern w:val="2"/>
      <w:sz w:val="21"/>
      <w:lang w:val="en-US" w:eastAsia="zh-CN" w:bidi="ar-SA"/>
    </w:rPr>
  </w:style>
  <w:style w:type="character" w:customStyle="1" w:styleId="66">
    <w:name w:val="标书正文格式 字符"/>
    <w:link w:val="67"/>
    <w:qFormat/>
    <w:uiPriority w:val="0"/>
    <w:rPr>
      <w:rFonts w:ascii="Segoe UI Emoji" w:hAnsi="Segoe UI Emoji"/>
      <w:color w:val="000000"/>
      <w:kern w:val="2"/>
      <w:sz w:val="24"/>
      <w:szCs w:val="24"/>
    </w:rPr>
  </w:style>
  <w:style w:type="paragraph" w:customStyle="1" w:styleId="67">
    <w:name w:val="标书正文格式"/>
    <w:basedOn w:val="2"/>
    <w:link w:val="66"/>
    <w:qFormat/>
    <w:uiPriority w:val="0"/>
    <w:pPr>
      <w:spacing w:line="360" w:lineRule="auto"/>
      <w:ind w:firstLine="200" w:firstLineChars="200"/>
    </w:pPr>
    <w:rPr>
      <w:rFonts w:hAnsi="Segoe UI Emoji"/>
      <w:color w:val="000000"/>
      <w:sz w:val="24"/>
      <w:szCs w:val="24"/>
    </w:rPr>
  </w:style>
  <w:style w:type="character" w:customStyle="1" w:styleId="68">
    <w:name w:val="标书二级标题 字符"/>
    <w:link w:val="69"/>
    <w:qFormat/>
    <w:uiPriority w:val="0"/>
    <w:rPr>
      <w:rFonts w:ascii="Segoe UI Emoji" w:hAnsi="Segoe UI Emoji" w:eastAsia="Courier New"/>
      <w:bCs/>
      <w:kern w:val="2"/>
      <w:sz w:val="28"/>
      <w:szCs w:val="30"/>
    </w:rPr>
  </w:style>
  <w:style w:type="paragraph" w:customStyle="1" w:styleId="69">
    <w:name w:val="标书二级标题"/>
    <w:basedOn w:val="4"/>
    <w:link w:val="68"/>
    <w:qFormat/>
    <w:uiPriority w:val="0"/>
    <w:pPr>
      <w:spacing w:before="0" w:after="0" w:line="240" w:lineRule="auto"/>
      <w:jc w:val="left"/>
    </w:pPr>
    <w:rPr>
      <w:rFonts w:ascii="Segoe UI Emoji" w:hAnsi="Segoe UI Emoji"/>
      <w:b w:val="0"/>
      <w:sz w:val="28"/>
      <w:szCs w:val="30"/>
    </w:rPr>
  </w:style>
  <w:style w:type="character" w:customStyle="1" w:styleId="70">
    <w:name w:val="标书表格 字符"/>
    <w:link w:val="71"/>
    <w:qFormat/>
    <w:uiPriority w:val="0"/>
    <w:rPr>
      <w:b/>
      <w:kern w:val="2"/>
      <w:sz w:val="21"/>
    </w:rPr>
  </w:style>
  <w:style w:type="paragraph" w:customStyle="1" w:styleId="71">
    <w:name w:val="标书表格"/>
    <w:basedOn w:val="1"/>
    <w:link w:val="70"/>
    <w:qFormat/>
    <w:uiPriority w:val="0"/>
    <w:pPr>
      <w:jc w:val="center"/>
    </w:pPr>
    <w:rPr>
      <w:b/>
    </w:rPr>
  </w:style>
  <w:style w:type="character" w:customStyle="1" w:styleId="72">
    <w:name w:val="标书三级标题 字符"/>
    <w:link w:val="73"/>
    <w:qFormat/>
    <w:uiPriority w:val="0"/>
    <w:rPr>
      <w:b/>
      <w:bCs/>
      <w:color w:val="000000"/>
      <w:kern w:val="2"/>
      <w:sz w:val="24"/>
      <w:szCs w:val="24"/>
    </w:rPr>
  </w:style>
  <w:style w:type="paragraph" w:customStyle="1" w:styleId="73">
    <w:name w:val="标书三级标题"/>
    <w:basedOn w:val="5"/>
    <w:next w:val="67"/>
    <w:link w:val="72"/>
    <w:qFormat/>
    <w:uiPriority w:val="0"/>
    <w:pPr>
      <w:spacing w:before="0" w:after="0" w:line="240" w:lineRule="auto"/>
      <w:ind w:firstLine="482" w:firstLineChars="200"/>
    </w:pPr>
    <w:rPr>
      <w:color w:val="000000"/>
      <w:sz w:val="24"/>
      <w:szCs w:val="24"/>
    </w:rPr>
  </w:style>
  <w:style w:type="character" w:customStyle="1" w:styleId="74">
    <w:name w:val="标正文 字符"/>
    <w:link w:val="75"/>
    <w:qFormat/>
    <w:uiPriority w:val="0"/>
    <w:rPr>
      <w:rFonts w:ascii="Segoe UI Emoji" w:hAnsi="Segoe UI Emoji"/>
      <w:color w:val="000000"/>
      <w:kern w:val="2"/>
      <w:sz w:val="24"/>
      <w:szCs w:val="24"/>
    </w:rPr>
  </w:style>
  <w:style w:type="paragraph" w:customStyle="1" w:styleId="75">
    <w:name w:val="标正文"/>
    <w:basedOn w:val="67"/>
    <w:link w:val="74"/>
    <w:qFormat/>
    <w:uiPriority w:val="0"/>
  </w:style>
  <w:style w:type="character" w:customStyle="1" w:styleId="76">
    <w:name w:val="标三级标题 字符"/>
    <w:link w:val="77"/>
    <w:qFormat/>
    <w:uiPriority w:val="0"/>
    <w:rPr>
      <w:b/>
      <w:bCs/>
      <w:color w:val="000000"/>
      <w:kern w:val="2"/>
      <w:sz w:val="24"/>
      <w:szCs w:val="24"/>
    </w:rPr>
  </w:style>
  <w:style w:type="paragraph" w:customStyle="1" w:styleId="77">
    <w:name w:val="标三级标题"/>
    <w:basedOn w:val="73"/>
    <w:link w:val="76"/>
    <w:qFormat/>
    <w:uiPriority w:val="0"/>
  </w:style>
  <w:style w:type="character" w:customStyle="1" w:styleId="78">
    <w:name w:val="批注文字 字符"/>
    <w:qFormat/>
    <w:uiPriority w:val="0"/>
    <w:rPr>
      <w:rFonts w:ascii="Arial" w:hAnsi="Arial"/>
      <w:kern w:val="2"/>
      <w:sz w:val="21"/>
    </w:rPr>
  </w:style>
  <w:style w:type="paragraph" w:customStyle="1" w:styleId="79">
    <w:name w:val="Char Char3 Char Char Char Char Char Char Char"/>
    <w:basedOn w:val="1"/>
    <w:qFormat/>
    <w:uiPriority w:val="0"/>
    <w:pPr>
      <w:widowControl/>
      <w:tabs>
        <w:tab w:val="left" w:pos="425"/>
      </w:tabs>
      <w:spacing w:after="160" w:line="240" w:lineRule="exact"/>
      <w:ind w:left="425" w:hanging="425"/>
      <w:jc w:val="left"/>
    </w:pPr>
    <w:rPr>
      <w:rFonts w:ascii="@宋体" w:hAnsi="@宋体"/>
      <w:kern w:val="0"/>
      <w:sz w:val="20"/>
      <w:lang w:eastAsia="en-US"/>
    </w:rPr>
  </w:style>
  <w:style w:type="paragraph" w:customStyle="1" w:styleId="80">
    <w:name w:val="2"/>
    <w:basedOn w:val="1"/>
    <w:qFormat/>
    <w:uiPriority w:val="0"/>
    <w:pPr>
      <w:widowControl/>
      <w:spacing w:after="160" w:line="240" w:lineRule="exact"/>
      <w:jc w:val="left"/>
    </w:pPr>
    <w:rPr>
      <w:rFonts w:ascii="楷体_GB2312" w:hAnsi="楷体_GB2312" w:eastAsia="Arial" w:cs="@宋体"/>
      <w:b/>
      <w:kern w:val="0"/>
      <w:sz w:val="24"/>
      <w:szCs w:val="24"/>
      <w:lang w:eastAsia="en-US" w:bidi="th-TH"/>
    </w:rPr>
  </w:style>
  <w:style w:type="paragraph" w:customStyle="1" w:styleId="81">
    <w:name w:val="List Paragraph1"/>
    <w:basedOn w:val="1"/>
    <w:qFormat/>
    <w:uiPriority w:val="0"/>
    <w:pPr>
      <w:ind w:firstLine="420" w:firstLineChars="200"/>
    </w:pPr>
    <w:rPr>
      <w:rFonts w:ascii="等线" w:hAnsi="等线"/>
      <w:szCs w:val="22"/>
    </w:rPr>
  </w:style>
  <w:style w:type="paragraph" w:styleId="82">
    <w:name w:val="List Paragraph"/>
    <w:basedOn w:val="1"/>
    <w:qFormat/>
    <w:uiPriority w:val="34"/>
    <w:pPr>
      <w:ind w:firstLine="420" w:firstLineChars="200"/>
    </w:pPr>
    <w:rPr>
      <w:rFonts w:ascii="等线" w:hAnsi="等线"/>
      <w:szCs w:val="22"/>
    </w:rPr>
  </w:style>
  <w:style w:type="paragraph" w:customStyle="1" w:styleId="83">
    <w:name w:val="1"/>
    <w:basedOn w:val="1"/>
    <w:qFormat/>
    <w:uiPriority w:val="0"/>
    <w:pPr>
      <w:widowControl/>
      <w:spacing w:before="100" w:beforeAutospacing="1" w:after="100" w:afterAutospacing="1"/>
      <w:jc w:val="left"/>
    </w:pPr>
    <w:rPr>
      <w:rFonts w:hint="eastAsia" w:ascii="Segoe UI Emoji" w:hAnsi="Segoe UI Emoji"/>
      <w:kern w:val="0"/>
      <w:sz w:val="24"/>
      <w:szCs w:val="24"/>
    </w:rPr>
  </w:style>
  <w:style w:type="paragraph" w:customStyle="1" w:styleId="84">
    <w:name w:val="1列"/>
    <w:basedOn w:val="1"/>
    <w:qFormat/>
    <w:uiPriority w:val="0"/>
    <w:pPr>
      <w:spacing w:line="360" w:lineRule="auto"/>
      <w:ind w:left="401" w:hanging="401" w:hangingChars="191"/>
    </w:pPr>
    <w:rPr>
      <w:szCs w:val="24"/>
    </w:rPr>
  </w:style>
  <w:style w:type="paragraph" w:customStyle="1" w:styleId="85">
    <w:name w:val="Char Char Char Char Char Char Char"/>
    <w:basedOn w:val="1"/>
    <w:qFormat/>
    <w:uiPriority w:val="0"/>
    <w:rPr>
      <w:rFonts w:ascii="@宋体" w:hAnsi="@宋体"/>
      <w:kern w:val="0"/>
      <w:sz w:val="20"/>
      <w:lang w:eastAsia="en-US"/>
    </w:rPr>
  </w:style>
  <w:style w:type="paragraph" w:customStyle="1" w:styleId="86">
    <w:name w:val="Pied"/>
    <w:basedOn w:val="1"/>
    <w:qFormat/>
    <w:uiPriority w:val="0"/>
    <w:pPr>
      <w:tabs>
        <w:tab w:val="center" w:pos="4252"/>
        <w:tab w:val="right" w:pos="8504"/>
      </w:tabs>
      <w:ind w:left="284" w:right="284"/>
      <w:jc w:val="center"/>
    </w:pPr>
    <w:rPr>
      <w:b/>
      <w:color w:val="000000"/>
      <w:sz w:val="16"/>
      <w:szCs w:val="24"/>
      <w:lang w:val="fr-FR" w:eastAsia="fr-FR"/>
    </w:rPr>
  </w:style>
  <w:style w:type="paragraph" w:customStyle="1" w:styleId="87">
    <w:name w:val="Char Char Char Char Char Char1 Char"/>
    <w:basedOn w:val="1"/>
    <w:qFormat/>
    <w:uiPriority w:val="0"/>
    <w:pPr>
      <w:widowControl/>
      <w:spacing w:after="160" w:line="240" w:lineRule="exact"/>
      <w:jc w:val="left"/>
    </w:pPr>
    <w:rPr>
      <w:rFonts w:ascii="楷体_GB2312" w:hAnsi="楷体_GB2312" w:eastAsia="Arial" w:cs="@宋体"/>
      <w:b/>
      <w:kern w:val="0"/>
      <w:sz w:val="24"/>
      <w:szCs w:val="24"/>
      <w:lang w:eastAsia="en-US" w:bidi="th-TH"/>
    </w:rPr>
  </w:style>
  <w:style w:type="paragraph" w:customStyle="1" w:styleId="88">
    <w:name w:val="xl25"/>
    <w:basedOn w:val="1"/>
    <w:qFormat/>
    <w:uiPriority w:val="0"/>
    <w:pPr>
      <w:widowControl/>
      <w:spacing w:before="100" w:beforeAutospacing="1" w:after="100" w:afterAutospacing="1"/>
      <w:jc w:val="center"/>
      <w:textAlignment w:val="center"/>
    </w:pPr>
    <w:rPr>
      <w:rFonts w:hint="eastAsia" w:ascii="仿宋" w:hAnsi="Segoe UI Emoji" w:eastAsia="仿宋"/>
      <w:kern w:val="0"/>
      <w:sz w:val="24"/>
      <w:szCs w:val="22"/>
    </w:rPr>
  </w:style>
  <w:style w:type="paragraph" w:customStyle="1" w:styleId="89">
    <w:name w:val="二级列表 Char"/>
    <w:basedOn w:val="1"/>
    <w:qFormat/>
    <w:uiPriority w:val="0"/>
    <w:rPr>
      <w:rFonts w:ascii="等线" w:hAnsi="等线"/>
    </w:rPr>
  </w:style>
  <w:style w:type="paragraph" w:customStyle="1" w:styleId="90">
    <w:name w:val="Default"/>
    <w:qFormat/>
    <w:uiPriority w:val="0"/>
    <w:pPr>
      <w:widowControl w:val="0"/>
      <w:autoSpaceDE w:val="0"/>
      <w:autoSpaceDN w:val="0"/>
      <w:adjustRightInd w:val="0"/>
    </w:pPr>
    <w:rPr>
      <w:rFonts w:ascii="Wingdings" w:hAnsi="等线" w:eastAsia="Wingdings" w:cs="Wingdings"/>
      <w:color w:val="000000"/>
      <w:sz w:val="24"/>
      <w:szCs w:val="24"/>
      <w:lang w:val="en-US" w:eastAsia="zh-CN" w:bidi="ar-SA"/>
    </w:rPr>
  </w:style>
  <w:style w:type="character" w:customStyle="1" w:styleId="91">
    <w:name w:val="纯文本 Char2"/>
    <w:qFormat/>
    <w:uiPriority w:val="0"/>
    <w:rPr>
      <w:rFonts w:ascii="Segoe UI Emoji" w:hAnsi="Calibri" w:eastAsia="Segoe UI Emoji"/>
      <w:kern w:val="2"/>
      <w:sz w:val="21"/>
      <w:lang w:val="en-US" w:eastAsia="zh-CN" w:bidi="ar-SA"/>
    </w:rPr>
  </w:style>
  <w:style w:type="character" w:customStyle="1" w:styleId="92">
    <w:name w:val="HR正文 Char1"/>
    <w:link w:val="93"/>
    <w:qFormat/>
    <w:uiPriority w:val="0"/>
    <w:rPr>
      <w:kern w:val="2"/>
      <w:sz w:val="24"/>
      <w:szCs w:val="24"/>
    </w:rPr>
  </w:style>
  <w:style w:type="paragraph" w:customStyle="1" w:styleId="93">
    <w:name w:val="HR正文"/>
    <w:basedOn w:val="1"/>
    <w:link w:val="92"/>
    <w:qFormat/>
    <w:uiPriority w:val="0"/>
    <w:pPr>
      <w:spacing w:line="300" w:lineRule="auto"/>
      <w:ind w:firstLine="200" w:firstLineChars="200"/>
    </w:pPr>
    <w:rPr>
      <w:sz w:val="24"/>
      <w:szCs w:val="24"/>
    </w:rPr>
  </w:style>
  <w:style w:type="character" w:customStyle="1" w:styleId="94">
    <w:name w:val="纯文本 Char1"/>
    <w:qFormat/>
    <w:uiPriority w:val="0"/>
    <w:rPr>
      <w:rFonts w:ascii="Segoe UI Emoji" w:hAnsi="Calibri"/>
      <w:kern w:val="2"/>
      <w:sz w:val="21"/>
    </w:rPr>
  </w:style>
  <w:style w:type="character" w:customStyle="1" w:styleId="95">
    <w:name w:val="纯文本 字符2"/>
    <w:qFormat/>
    <w:uiPriority w:val="0"/>
    <w:rPr>
      <w:rFonts w:ascii="Segoe UI Emoji" w:hAnsi="Calibri" w:eastAsia="Segoe UI Emoji" w:cs="Arial"/>
    </w:rPr>
  </w:style>
  <w:style w:type="character" w:customStyle="1" w:styleId="96">
    <w:name w:val="批注文字 字符2"/>
    <w:qFormat/>
    <w:uiPriority w:val="0"/>
    <w:rPr>
      <w:rFonts w:ascii="等线" w:hAnsi="等线" w:eastAsia="Segoe UI Emoji" w:cs="Arial"/>
    </w:rPr>
  </w:style>
  <w:style w:type="character" w:customStyle="1" w:styleId="97">
    <w:name w:val="标题 字符1"/>
    <w:qFormat/>
    <w:uiPriority w:val="0"/>
    <w:rPr>
      <w:rFonts w:ascii="楷体_GB2312" w:hAnsi="楷体_GB2312" w:eastAsia="Segoe UI Emoji" w:cs="Arial"/>
      <w:b/>
      <w:bCs/>
      <w:sz w:val="32"/>
      <w:szCs w:val="32"/>
    </w:rPr>
  </w:style>
  <w:style w:type="character" w:customStyle="1" w:styleId="98">
    <w:name w:val="font01"/>
    <w:qFormat/>
    <w:uiPriority w:val="0"/>
    <w:rPr>
      <w:rFonts w:hint="eastAsia" w:ascii="仿宋_GB2312" w:hAnsi="仿宋_GB2312" w:eastAsia="仿宋_GB2312" w:cs="仿宋_GB2312"/>
      <w:color w:val="000000"/>
      <w:sz w:val="22"/>
      <w:szCs w:val="22"/>
      <w:u w:val="none"/>
    </w:rPr>
  </w:style>
  <w:style w:type="paragraph" w:customStyle="1" w:styleId="99">
    <w:name w:val="_Style 98"/>
    <w:unhideWhenUsed/>
    <w:qFormat/>
    <w:uiPriority w:val="99"/>
    <w:rPr>
      <w:rFonts w:ascii="Arial" w:hAnsi="Arial" w:eastAsia="Segoe UI Emoji" w:cs="Arial"/>
      <w:kern w:val="2"/>
      <w:sz w:val="21"/>
      <w:lang w:val="en-US" w:eastAsia="zh-CN" w:bidi="ar-SA"/>
    </w:rPr>
  </w:style>
  <w:style w:type="paragraph" w:customStyle="1" w:styleId="100">
    <w:name w:val="二级条标题"/>
    <w:basedOn w:val="101"/>
    <w:next w:val="1"/>
    <w:qFormat/>
    <w:uiPriority w:val="0"/>
    <w:pPr>
      <w:numPr>
        <w:ilvl w:val="2"/>
      </w:numPr>
      <w:outlineLvl w:val="3"/>
    </w:pPr>
  </w:style>
  <w:style w:type="paragraph" w:customStyle="1" w:styleId="101">
    <w:name w:val="一级条标题"/>
    <w:next w:val="1"/>
    <w:qFormat/>
    <w:uiPriority w:val="0"/>
    <w:pPr>
      <w:numPr>
        <w:ilvl w:val="1"/>
        <w:numId w:val="1"/>
      </w:numPr>
      <w:spacing w:beforeLines="50" w:afterLines="50"/>
      <w:outlineLvl w:val="2"/>
    </w:pPr>
    <w:rPr>
      <w:rFonts w:ascii="Segoe UI Emoji" w:hAnsi="Arial" w:eastAsia="Courier New" w:cs="楷体_GB2312"/>
      <w:color w:val="000000"/>
      <w:kern w:val="2"/>
      <w:sz w:val="21"/>
      <w:szCs w:val="18"/>
      <w:lang w:val="en-US" w:eastAsia="zh-CN" w:bidi="ar-SA"/>
    </w:rPr>
  </w:style>
  <w:style w:type="paragraph" w:customStyle="1" w:styleId="102">
    <w:name w:val="三级条标题"/>
    <w:basedOn w:val="100"/>
    <w:next w:val="1"/>
    <w:qFormat/>
    <w:uiPriority w:val="0"/>
    <w:pPr>
      <w:numPr>
        <w:ilvl w:val="3"/>
      </w:numPr>
      <w:outlineLvl w:val="4"/>
    </w:pPr>
  </w:style>
  <w:style w:type="character" w:customStyle="1" w:styleId="103">
    <w:name w:val="未处理的提及"/>
    <w:unhideWhenUsed/>
    <w:qFormat/>
    <w:uiPriority w:val="99"/>
    <w:rPr>
      <w:color w:val="605E5C"/>
      <w:shd w:val="clear" w:color="auto" w:fill="E1DFDD"/>
    </w:rPr>
  </w:style>
  <w:style w:type="paragraph" w:customStyle="1" w:styleId="104">
    <w:name w:val="标书正文"/>
    <w:basedOn w:val="2"/>
    <w:qFormat/>
    <w:uiPriority w:val="9"/>
    <w:pPr>
      <w:spacing w:line="360" w:lineRule="auto"/>
      <w:jc w:val="left"/>
    </w:p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header" Target="header4.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oleObject" Target="embeddings/oleObject3.bin"/><Relationship Id="rId17" Type="http://schemas.openxmlformats.org/officeDocument/2006/relationships/image" Target="media/image2.emf"/><Relationship Id="rId16" Type="http://schemas.openxmlformats.org/officeDocument/2006/relationships/oleObject" Target="embeddings/oleObject2.bin"/><Relationship Id="rId15" Type="http://schemas.openxmlformats.org/officeDocument/2006/relationships/image" Target="media/image1.emf"/><Relationship Id="rId14" Type="http://schemas.openxmlformats.org/officeDocument/2006/relationships/oleObject" Target="embeddings/oleObject1.bin"/><Relationship Id="rId13" Type="http://schemas.openxmlformats.org/officeDocument/2006/relationships/theme" Target="theme/theme1.xml"/><Relationship Id="rId12" Type="http://schemas.openxmlformats.org/officeDocument/2006/relationships/footer" Target="footer4.xml"/><Relationship Id="rId11" Type="http://schemas.openxmlformats.org/officeDocument/2006/relationships/footer" Target="footer3.xml"/><Relationship Id="rId10" Type="http://schemas.openxmlformats.org/officeDocument/2006/relationships/header" Target="header6.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1</Pages>
  <Words>1115</Words>
  <Characters>6361</Characters>
  <Lines>53</Lines>
  <Paragraphs>14</Paragraphs>
  <TotalTime>1</TotalTime>
  <ScaleCrop>false</ScaleCrop>
  <LinksUpToDate>false</LinksUpToDate>
  <CharactersWithSpaces>7462</CharactersWithSpaces>
  <Application>WPS Office_11.8.2.12094_F1E327BC-269C-435d-A152-05C5408002CA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2024-08-12T07:26:00Z</dcterms:created>
  <dc:creator>微软用户</dc:creator>
  <cp:lastModifiedBy>赵力</cp:lastModifiedBy>
  <cp:lastPrinted>2025-03-14T06:22:00Z</cp:lastPrinted>
  <dcterms:modified xsi:type="dcterms:W3CDTF">2025-09-30T07:12:30Z</dcterms:modified>
  <cp:revision>43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2052-11.8.2.12094</vt:lpwstr>
  </property>
  <property fmtid="{D5CDD505-2E9C-101B-9397-08002B2CF9AE}" pid="3" name="ICV">
    <vt:lpwstr>79D2CD506EDE461299B464B73DD2C78C</vt:lpwstr>
  </property>
  <property fmtid="{D5CDD505-2E9C-101B-9397-08002B2CF9AE}" pid="4" name="ClassificationContentMarkingHeaderShapeIds">
    <vt:lpwstr>1bbe4c82,4594ca5f,7a14a052,7b3f4be8,1b1d08ab,7c606a18</vt:lpwstr>
  </property>
  <property fmtid="{D5CDD505-2E9C-101B-9397-08002B2CF9AE}" pid="5" name="ClassificationContentMarkingHeaderFontProps">
    <vt:lpwstr>#000000,10,Calibri</vt:lpwstr>
  </property>
  <property fmtid="{D5CDD505-2E9C-101B-9397-08002B2CF9AE}" pid="6" name="ClassificationContentMarkingHeaderText">
    <vt:lpwstr>Internal</vt:lpwstr>
  </property>
  <property fmtid="{D5CDD505-2E9C-101B-9397-08002B2CF9AE}" pid="7" name="MSIP_Label_134277c1-31d4-4dba-9248-3ba93a3f3112_Enabled">
    <vt:lpwstr>true</vt:lpwstr>
  </property>
  <property fmtid="{D5CDD505-2E9C-101B-9397-08002B2CF9AE}" pid="8" name="MSIP_Label_134277c1-31d4-4dba-9248-3ba93a3f3112_SetDate">
    <vt:lpwstr>2025-02-25T06:32:28Z</vt:lpwstr>
  </property>
  <property fmtid="{D5CDD505-2E9C-101B-9397-08002B2CF9AE}" pid="9" name="MSIP_Label_134277c1-31d4-4dba-9248-3ba93a3f3112_Method">
    <vt:lpwstr>Privileged</vt:lpwstr>
  </property>
  <property fmtid="{D5CDD505-2E9C-101B-9397-08002B2CF9AE}" pid="10" name="MSIP_Label_134277c1-31d4-4dba-9248-3ba93a3f3112_Name">
    <vt:lpwstr>Internal sub1</vt:lpwstr>
  </property>
  <property fmtid="{D5CDD505-2E9C-101B-9397-08002B2CF9AE}" pid="11" name="MSIP_Label_134277c1-31d4-4dba-9248-3ba93a3f3112_SiteId">
    <vt:lpwstr>eb70b763-b6d7-4486-8555-8831709a784e</vt:lpwstr>
  </property>
  <property fmtid="{D5CDD505-2E9C-101B-9397-08002B2CF9AE}" pid="12" name="MSIP_Label_134277c1-31d4-4dba-9248-3ba93a3f3112_ActionId">
    <vt:lpwstr>aea7b6cd-6c73-4859-8a72-f347a1b33212</vt:lpwstr>
  </property>
  <property fmtid="{D5CDD505-2E9C-101B-9397-08002B2CF9AE}" pid="13" name="MSIP_Label_134277c1-31d4-4dba-9248-3ba93a3f3112_ContentBits">
    <vt:lpwstr>1</vt:lpwstr>
  </property>
</Properties>
</file>